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58C8" w:rsidRPr="00E958C8" w:rsidRDefault="00E958C8" w:rsidP="00E958C8">
      <w:pPr>
        <w:shd w:val="clear" w:color="auto" w:fill="FFFFFF"/>
        <w:spacing w:after="255" w:line="300" w:lineRule="atLeast"/>
        <w:outlineLvl w:val="1"/>
        <w:rPr>
          <w:rFonts w:ascii="Arial" w:eastAsia="Times New Roman" w:hAnsi="Arial" w:cs="Arial"/>
          <w:b/>
          <w:bCs/>
          <w:color w:val="4D4D4D"/>
          <w:sz w:val="27"/>
          <w:szCs w:val="27"/>
          <w:lang w:eastAsia="ru-RU"/>
        </w:rPr>
      </w:pPr>
      <w:r w:rsidRPr="00E958C8">
        <w:rPr>
          <w:rFonts w:ascii="Arial" w:eastAsia="Times New Roman" w:hAnsi="Arial" w:cs="Arial"/>
          <w:b/>
          <w:bCs/>
          <w:color w:val="4D4D4D"/>
          <w:sz w:val="27"/>
          <w:szCs w:val="27"/>
          <w:lang w:eastAsia="ru-RU"/>
        </w:rPr>
        <w:t>Федеральный закон от 16 апреля 2022 г. № 104-ФЗ “О внесении изменений в отдельные законодательные акты Российской Федерации”</w:t>
      </w:r>
    </w:p>
    <w:p w:rsidR="00E958C8" w:rsidRPr="00E958C8" w:rsidRDefault="00E958C8" w:rsidP="00E958C8">
      <w:pPr>
        <w:shd w:val="clear" w:color="auto" w:fill="FFFFFF"/>
        <w:spacing w:after="180" w:line="240" w:lineRule="auto"/>
        <w:rPr>
          <w:rFonts w:ascii="Arial" w:eastAsia="Times New Roman" w:hAnsi="Arial" w:cs="Arial"/>
          <w:color w:val="333333"/>
          <w:sz w:val="21"/>
          <w:szCs w:val="21"/>
          <w:lang w:eastAsia="ru-RU"/>
        </w:rPr>
      </w:pPr>
      <w:r w:rsidRPr="00E958C8">
        <w:rPr>
          <w:rFonts w:ascii="Arial" w:eastAsia="Times New Roman" w:hAnsi="Arial" w:cs="Arial"/>
          <w:color w:val="333333"/>
          <w:sz w:val="21"/>
          <w:szCs w:val="21"/>
          <w:lang w:eastAsia="ru-RU"/>
        </w:rPr>
        <w:t>18 апреля 2022</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bookmarkStart w:id="0" w:name="0"/>
      <w:bookmarkEnd w:id="0"/>
      <w:r w:rsidRPr="00E958C8">
        <w:rPr>
          <w:rFonts w:ascii="Arial" w:eastAsia="Times New Roman" w:hAnsi="Arial" w:cs="Arial"/>
          <w:color w:val="333333"/>
          <w:sz w:val="23"/>
          <w:szCs w:val="23"/>
          <w:lang w:eastAsia="ru-RU"/>
        </w:rPr>
        <w:t>Принят Государственной Думой 6 апреля 2022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Одобрен Советом Федерации 13 апреля 2022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Статья 1</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Внести в Федеральный закон от 18 июля 2011 года N 223-ФЗ "О закупках товаров, работ, услуг отдельными видами юридических лиц" (Собрание законодательства Российской Федерации, 2011, N 30, ст. 4571; 2012, N 53, ст. 7649; 2013, N 52, ст. 6961; 2015, N 27, ст. 3947, 4001; N 29, ст. 4375; 2016, N 15, ст. 2066; 2018, N 1, ст. 65, 89; N 32, ст. 5135; 2019, N 31, ст. 4422; 2020, N 17, ст. 2702; N 31, ст. 5009; N 52, ст. 8598; 2021, N 9, ст. 1467; N 15, ст. 2453; N 27, ст. 5188) следующие изменения: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 в статье 3:</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дополнить частями 5.3 и 5.4 следующего содержания: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"5.3. Срок оплаты заказчиком поставленного товара, выполненной работы (ее результатов), оказанной услуги должен составлять не более семи рабочих дней с даты приемки поставленного товара, выполненной работы (ее результатов), оказанной услуги, за исключением случаев, если иной срок оплаты установлен законодательством Российской Федерации, Правительством Российской Федерации в целях обеспечения обороноспособности и безопасности государства, а также если иной срок оплаты установлен заказчиком в положении о закупке.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5.4. При установлении заказчиком сроков оплаты, отличных от сроков оплаты, предусмотренных частью 5.3 настоящей статьи, в положение о закупке включаются конкретные сроки оплаты и (или) порядок определения таких сроков, а также устанавливается перечень товаров, работ, услуг, при осуществлении закупок которых применяются такие сроки оплаты.";</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в пункте 2 части 6.1 слова "наименование страны происхождения товара," исключить;</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в абзаце первом пункта 4 части 8 слова "товаров, работ, услуг, включенных в перечни и (или) группы товаров, работ, услуг, предусмотренные пунктом 2 части 16" заменить словами ", проводимых в случаях, определенных Правительством Российской Федерации в соответствии с частью 16";</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г) в пункте 2 части 8.2:</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подпункт "а" после слова "повторного," дополнить словами "порядок размещения в единой информационной системе уведомлений и заключений, предусмотренных частями 10 - 15 статьи 5.1 настоящего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подпункт "б" после слова "повторной," дополнить словами "порядок размещения в единой информационной системе уведомлений и заключений, предусмотренных частями 10 - 15 статьи 5.1 настоящего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2) в статье 3.1-3:</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наименование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"Статья 3.1-3. Особенности заключения и исполнения договоров, предметом которых являются подготовка проектной документации и (или) выполнение инженерных изысканий, строительство, реконструкция и (или) капитальный ремонт объектов капитального строительства";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в части 1 слова "является выполнение проектных и (или) изыскательских работ" заменить словами "являются подготовка проектной документации и (или) выполнение инженерных изысканий", слова "выполнения проектных и (или) изыскательских работ" заменить словами "работ по такому договору", слова "выполненных проектных и (или) изыскательских" заменить словом "таких";</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в части 2 слова "Гражданским кодексом Российской Федерации является выполнение проектных и (или) изыскательских работ" заменить словами "законодательством Российской Федерации о градостроительной деятельности являются подготовка проектной документации и (или) выполнение инженерных изысканий";</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г) дополнить частями 3 - 5 следующего содержания: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"3. Результатом выполненной работы по договору, предметом которого являются строительство, реконструкция объекта капитального строительства, является построенный, реконструированный объект капитального строительства, в отношении которого получены заключение федерального органа исполнительной власти, органа исполнительной власти субъекта Российской Федерации, уполномоченных на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и заключение федерального органа исполнительной власти, уполномоченного на осуществление федерального государственного экологического надзора, в случаях, предусмотренных частью 5 статьи 54 Градостроительного кодекса Российской Федерации.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4. Предметом договора могут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договора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5.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договора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3) в статье 3.5:</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а) в части 1 слова "в отношении такой закупки Правительством Российской Федерации принято решение" заменить словами "закупка проводится в случаях, определенных Правительством Российской Федерации";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часть 3 после слов "Информация о закрытой конкурентной закупке" дополнить словами ", за исключением закупки, проводимой в случаях, определенных Правительством Российской Федерации в соответствии с частью 16 статьи 4 настоящего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4) в статье 4:</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часть 2 после слов "размещения в единой информационной системе" дополнить словами ", на официальном сайте единой информационной системы в информационно-телекоммуникационной сети "Интернет" (далее - официальный сайт)", дополнить предложением следующего содержания: "Правительство Российской Федерации вправе установить особенности включения закупок, предусмотренных частью 15 настоящей статьи, в план закупки товаров, работ, услуг.";</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часть 3 дополнить предложением следующего содержания: "Правительство Российской Федерации вправе установить особенности включения закупок, предусмотренных частью 15 настоящей статьи, в план закупки инновационной продукции, высокотехнологичной продукции, лекарственных средств.";</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в части 5 первое предложение изложить в следующей редакции: "При осуществлении закупки в единой информационной системе, на официальном сайте, за исключением случаев, предусмотренных настоящим Федеральным законом, размещаются извещение об осуществлении конкурентной закупки, документация о конкурентной закупке, проект договора, являющийся неотъемлемой частью извещения об осуществлении конкурентной закупки и документации о конкурентной закупке, изменения, внесенные в такие извещение и документацию, разъяснения такой документации, протоколы, составляемые при осуществлении закупки, итоговый протокол, иная дополнительная информация, предусмотренная в соответствии с частью 6 настоящей статьи (далее - информация о закупке).";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г) часть 6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"6. Положением о закупке может быть предусмотрена иная дополнительная информация, подлежащая размещению в единой информационной системе, на официальном сайте, за исключением случаев, предусмотренных настоящим Федеральным законом.";</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д) часть 7 дополнить словами ", за исключением информации, не подлежащей в соответствии с настоящим Федеральным законом размещению в единой информационной системе или на официальном сайте";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е) часть 11 после слов "заказчиком в единой информационной системе" дополнить словами ", на официальном сайте, за исключением случаев, предусмотренных настоящим Федеральным законом,";</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ж) часть 12 после слов "в единой информационной системе" дополнить словами ", на официальном сайте, за исключением случаев, предусмотренных настоящим Федеральным законом,";</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з) в части 14 слова "в единой информационной системе" заменить словами "на официальном сайте";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и) в части 15:</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абзац первый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"15. Не подлежат размещению в единой информационной системе информация о закупках товаров, работ, услуг, сведения о которых составляют государственную тайну, информация о закупке, осуществляемой в рамках выполнения государственного оборонного заказа в целях обеспечения обороны и безопасности Российской Федерации в части заказов на создание, модернизацию, поставки, ремонт, сервисное обслуживание и утилизацию вооружения, военной и специальной техники, на разработку, производство и поставки космической техники и объектов космической инфраструктуры, а также информация о заключении и об исполнении договоров, заключенных по результатам осуществления таких закупок. Информация о закупках, проводимых в случаях, определенных Правительством Российской Федерации в соответствии с частью 16 настоящей статьи, а также о заключении и об исполнении договоров, заключенных по результатам осуществления таких закупок, не подлежит размещению на официальном сайте. Заказчик вправе не размещать в единой информационной системе следующую информацию:";</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пункте 1 слово "сведения" заменить словом "информацию";</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к) в части 16:</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пункте 1 слова "сведения о которой не составляют государственную тайну, но не подлежат" заменить словами "информация о которой не подлежит", слова "в единой информационной системе" заменить словами "на официальном сайте";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пункте 2 слова "сведения о закупке которых не составляют государственную тайну, но не подлежат" заменить словами "информация о закупке которых не подлежит", слова "в единой информационной системе" заменить словами "на официальном сайте";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пункте 3 слова "в единой информационной системе" заменить словами "на официальном сайте";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пункте 4 слова "сведения о закупке которых не составляют государственную тайну, но не подлежат" заменить словами "информация о закупке которых не подлежит", слова "в единой информационной системе" заменить словами "на официальном сайте";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л) в части 18 в первом предложении слово "осуществляется" заменить словами ", предоставление доступа к такой информации осуществляются", второе предложение после слова "системе" дополнить словами ", на официальном сайте", после слова "закупке" дополнить словами ", предоставления информации и документов из единой информационной системы";</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м) в пункте 3 части 23 слова "пользования единой информационной системой" заменить словами "информационного взаимодействия единой информационной системы с иными информационными системами", слова "частью 6" заменить словами "частью 2";</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5) в части 3 статьи 4.1 слово "сведения" заменить словом "информация";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6) часть 2 статьи 5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 В реестр недобросовестных поставщиков включаются сведения об участниках закупки, уклонившихся от заключения договоров, а также о поставщиках (исполнителях, подрядчиках), договоры с которыми расторгнуты по решению суда или в случае одностороннего отказа заказчика, в отношении которого иностранными государствами,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или государственных объединений и (или) союзов введены меры ограничительного характера, от исполнения договора в связи с существенным нарушением такими поставщиками (исполнителями, подрядчиками) договоров.";</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7) в части 16 статьи 5.1 слова "заказчиками, определенными Правительством Российской Федерации в соответствии с пунктом 2 части 8.2 статьи 3 настоящего Федерального закона, в единой информационной системе в течение пяти дней со дня их выдачи" заменить словами "в единой информационной системе в порядках, утвержденных в соответствии с подпунктами "а" и "б" пункта 2 части 8.2 статьи 3 настоящего Федерального закона", дополнить предложением следующего содержания: "Такие уведомления и заключения, выданные в отношении планов закупки, предусмотренных настоящим Федеральным законом и содержащих информацию о закупках, предусмотренных частью 15 настоящей статьи, не подлежат размещению на официальном сайте.".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Статья 2</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Внести в Федеральный закон от 5 апреля 2013 года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27, ст. 3480; N 52, ст. 6961; 2014, N 23, ст. 2925; N 30, ст. 4225; N 48, ст. 6637; N 49, ст. 6925; 2015, N 1, ст. 11, 51, 72; N 10, ст. 1418; N 27, ст. 4001; N 29, ст. 4342, 4346, 4353, 4375; 2016, N 1, ст. 10, 89; N 11, ст. 1493; N 15, ст. 2058; N 26, ст. 3890; N 27, ст. 4253, 4254, 4298; 2017, N 1, ст. 15, 30, 41; N 9, ст. 1277; N 14, ст. 2004; N 18, ст. 2660; N 24, ст. 3475, 3477; N 31, ст. 4747, 4780, 4816; 2018, N 1, ст. 59, 87, 88, 90; N 18, ст. 2578; N 27, ст. 3957; N 31, ст. 4861; N 45, ст. 6848; N 53, ст. 8428, 8444; 2019, N 18, ст. 2194, 2195; N 26, ст. 3317, 3318; N 52, ст. 7767, 7787; 2020, N 9, ст. 1119; N 14, ст. 2028, 2037; N 17, ст. 2702; N 24, ст. 3754; N 31, ст. 5008; N 52, ст. 8581, 8582; 2021, N 1, ст. 33, 40, 78; N 9, ст. 1467; N 18, ст. 3061; N 27, ст. 5105, 5188; 2022, N 1, ст. 45; N 11, ст. 1596; N 13, ст. 1953) следующие изменения: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 в части 1 статьи 3:</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пункте 4 слова "подпунктом 1 пункта 3 статьи 284 Налогового кодекса" заменить словами "пунктом 15 статьи 241 Бюджетного кодекса", слова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заменить словами "используемых для промежуточного (офшорного) владения активами в Российской Федерации";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б) в пункте 7.1 слова "зарегистрированный на территории иностранного государства и" исключить;</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пункт 8.3 после слов "лекарственных средств," дополнить словами "медицинских изделий, технических средств реабилитации,";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 в статье 4:</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части 13:</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абзац первый после слова "площадке" дополнить словами ", специализированной электронной площадке";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пункт 1 после слова "площадки" дополнить словами ", специализированной электронной площадки";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пункт 2 дополнить словами ", специализированной электронной площадке";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пункт 3 после слова "площадке," дополнить словами "специализированной электронной площадке,";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в части 14:</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пункт 2 дополнить словами ", специализированной электронной площадки";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пункт 3 дополнить словами ", специализированной электронной площадке";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подпункт "б" пункта 4 после слов "системы с" дополнить словами "иными информационными системами, в том числе с", дополнить словами ", специализированной электронной площадкой";</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3) в статье 22:</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часть 5 после слов "однородных товаров, работ, услуг" дополнить словами "(в случае получения такой информации заказчиком)", дополнить словами "(в случае получения такой информации заказчиком)";</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в пункте 3 части 18 слова "и иностранных биржах" исключить;</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дополнить частью 18.1 следующего содержания: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4) в статье 24:</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подпункт "а" пункта 2 части 10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закупки, по результатам которой заключается контракт на поставку товаров, необходимых для нормального жизнеобеспечения граждан;";</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б) в пункте 5 части 11 после слова "услуг" дополнить словами "заказчиками, являющимися", после слова "предприятиями" дополнить словами ", а также заказчиками, в отношении которых иностранными государствами,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слова "органов, учреждений и предприятий" заменить словом "заказчиков";</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5) в пункте 4 части 1 статьи 25 слова "законом. Цена" заменить словами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6) в статье 30:</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часть 4 после слов "По итогам года заказчик" дополнить словами "(за исключением заказчика, включенного в перечень, предусмотренный пунктом 5 части 11 статьи 24 настоящего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часть 8 признать утратившей силу;</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7) в части 1.1 статьи 31 слова "информации о лицах, указанных в пунктах 2 и 3 части 3 статьи 104 настоящего Федерального закона" заменить словами "о лицах, информация о которых содержится в заявке на участие в закупке в соответствии с подпунктом "в" пункта 1 части 1 статьи 43 настоящего Федерального закона, если Правительством Российской Федерации не установлено иное";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8) в статье 34:</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части 2 слова "настоящей статьей и статьей 95 настоящего Федерального закона" заменить словами "настоящим Федеральным законом";</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часть 13.1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частью 7 статьи 94 настоящего Федерального закона, за исключением случаев, если: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 иной срок оплаты установлен законодательством Российской Федерации;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частью 7 статьи 94 настоящего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частью 7 статьи 94 настоящего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4) Правительством Российской Федерации в целях обеспечения обороноспособности и безопасности государства установлен иной срок оплаты.";</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9) часть 5 статьи 37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"5. В случае проведения электронного конкурса, аукциона информация, предусмотренная частью 3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частью,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10) в статье 42:</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части 1:</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пункте 12 слова "пунктом 1 части" заменить словом "частью";</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пункт 18 дополнить словами ",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пункт 2 части 2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11) в подпункте "в" пункта 1 части 1 статьи 43 слова "лиц, указанных в пунктах 2 и 3 части 3 статьи 104 настоящего Федерального закона," заменить словами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12) в статье 44:</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 xml:space="preserve">а) в подпункте "а" пункта 1 части 5 слова ", внесенных участником закупки на банковский счет, открытый" заменить словами "на банковском счете, открытом", после слова "счет)" дополнить словами ", для их перевода в случаях, </w:t>
      </w:r>
      <w:r w:rsidRPr="00E958C8">
        <w:rPr>
          <w:rFonts w:ascii="Arial" w:eastAsia="Times New Roman" w:hAnsi="Arial" w:cs="Arial"/>
          <w:color w:val="333333"/>
          <w:sz w:val="23"/>
          <w:szCs w:val="23"/>
          <w:lang w:eastAsia="ru-RU"/>
        </w:rPr>
        <w:lastRenderedPageBreak/>
        <w:t>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в пункте 1 части 14 слово "тридцать" заменить словами "пятнадцать рабочих";</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в пункте 1 части 15 слово "тридцать" заменить словами "пятнадцать рабочих";</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13) в пункте 1 части 2 статьи 45 слова "частью 15 статьи" заменить словом "статьей", после слова "случаях" дополнить словами "для предъявления требования об уплате денежной суммы по независимой гарантии, предоставленной для обеспечения заявки на участие в закупке";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14) в статье 48:</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часть 8 дополнить новым третьим предложением следующего содержания: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частью 24 статьи 22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в пункте 1 части 12 слова "участником закупки оператору электронной площадки" исключить;</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в пункте 1 части 19 слово "подпунктом" заменить словами "подпунктом "а" (за исключением случая включения заказчиком в соответствии с пунктом 8 части 1 статьи 33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подпунктом";</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15) подпункт "г" пункта 9 части 3 статьи 49 признать утратившим силу;</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16) в пункте 1 части 6 статьи 50 слова "трех часов с момента" заменить словами "одного рабочего дня, следующего за днем";</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17) пункт 2 части 1 статьи 72 после слова "закупки," дополнить словами "информация и документы, размещаемые в соответствии с настоящим Федеральным законом в реестре, предусмотренном частью 21 статьи 99 настоящего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18) в статье 93:</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части 1:</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пункте 25 цифры "5 - 7" заменить словами "5, 6 и 8";</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дополнить пунктом 61 следующего содержания: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б) в пункте 4 части 12 слова "с указанием информации о валюте, используемой для формирования цены контракта и расчетов с поставщиком (подрядчиком, исполнителем), порядка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 исключить;</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19) в статье 95:</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части 16 слова "в день" заменить словами "не позднее двух рабочих дней, следующих за днем";</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дополнить частью 22.2 следующего содержания: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пунктом 1 части 10 статьи 104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20) в статье 103:</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пункте 7 части 2 слова "фирменное наименование (при наличии)," исключить;</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в части 3 третье предложение изложить в следующей редакции: "В порядке, установленном в соответствии с частью 6 настоящей статьи, в указанный орган направляется информация, указанная в пунктах 10 и 11 части 2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пунктом 13 части 2 настоящей статьи, не позднее одного рабочего дня со дня, следующего за днем подписания документа о приемке.", слова "не позднее трех рабочих дней со дня, следующего за днем их подписания, направляется с использованием единой информационной системы в порядке, установленном в соответствии с частью 6 настоящей статьи, для включения в реестр контрактов" заменить словами "направляется с использованием единой информационной системы для включения в реестр контрактов в порядке, установленном в соответствии с частью 6 настоящей статьи, не позднее трех рабочих дней со дня, следующего за днем подписания таких контракта, соглашений и решения, в день подписания документа о приемке";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в части 4 слова "с даты их получения" заменить словами "со дня получения информации и документов, предусмотренных пунктами 1 - 12 и 14 части 2 настоящей статьи, в течение двух рабочих дней со дня получения информации и документов, предусмотренных пунктом 13 части 2 настоящей статьи";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21) в статье 104:</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части 2 слова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 заменить словами "не исполнивших или ненадлежащим образом исполнивших обязательства, предусмотренные контрактами";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б) в части 4 слова "не позднее чем через три рабочих дня с даты признания в соответствии с настоящим Федеральным законом участника закупки уклонившимся от заключения контракта, расторжения контракта по основаниям, указанным в части 2 настоящей статьи" заменить словами "в срок, предусмотренный подпунктом "б" пункта 2 части 6 статьи 51, подпунктом "в" пункта 4 части 14 статьи 73, частями 16 и </w:t>
      </w:r>
      <w:hyperlink r:id="rId5" w:anchor="95222" w:history="1">
        <w:r w:rsidRPr="00E958C8">
          <w:rPr>
            <w:rFonts w:ascii="Arial" w:eastAsia="Times New Roman" w:hAnsi="Arial" w:cs="Arial"/>
            <w:color w:val="808080"/>
            <w:sz w:val="23"/>
            <w:szCs w:val="23"/>
            <w:u w:val="single"/>
            <w:bdr w:val="none" w:sz="0" w:space="0" w:color="auto" w:frame="1"/>
            <w:lang w:eastAsia="ru-RU"/>
          </w:rPr>
          <w:t>22.2 статьи 95</w:t>
        </w:r>
      </w:hyperlink>
      <w:r w:rsidRPr="00E958C8">
        <w:rPr>
          <w:rFonts w:ascii="Arial" w:eastAsia="Times New Roman" w:hAnsi="Arial" w:cs="Arial"/>
          <w:color w:val="333333"/>
          <w:sz w:val="23"/>
          <w:szCs w:val="23"/>
          <w:lang w:eastAsia="ru-RU"/>
        </w:rPr>
        <w:t>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в части 7 слова "либо о расторжении контракта по решению суда или" заменить словами ", о расторжении контракта по решению суда в связи с существенным нарушением поставщиком (подрядчиком, исполнителем) условий контракта,", после слов "условий контракта" дополнить словами "или об отсутствии оснований для одностороннего отказа поставщика (подрядчика, исполнителя) от исполнения контракта";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г) в части 11 слова "уклонившемся от заключения контракта," и слова ", с которым контракт расторгнут по решению суда или в случае одностороннего отказа заказчика от исполнения контракта" исключить;</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22) в статье 105:</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части 2:</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пункт 3 после слов "специализированной электронной площадке," дополнить словами "при направлении оператору электронной площадки, оператору специализированной электронной площадки заявки на участие в закупке,";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пункт 4 после слов "заключается контракт," дополнить словами "или участником закупки, признанным уклонившимся от заключения контракта,";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абзац первый части 4 после слова "процедур" дополнить словами ", закрытых электронных процедур";</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в абзаце первом части 10 слова "закрытых конкурентных способов" заменить словами "закрытого конкурса, закрытого аукциона";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23) в статье 112:</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часть 55 признать утратившей силу;</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в части 56 слова "В случае, предусмотренном частью 55 настоящей статьи," заменить словами "До 1 января 2024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дополнить частью 63.1 следующего содержания: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"63.1. До 1 января 2024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1) стоимость работ по строительству, реконструкции и (или) капитальному ремонту объекта капитального строительства;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г) часть 64 признать утратившей силу;</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д) дополнить частью 64.1 следующего содержания: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"64.1. До 31 декабря 2022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е) часть 65 признать утратившей силу.</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Статья 3</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Пункт 4 части 2 статьи 1 Федерального закона от 31 июля 2020 года N 247-ФЗ "Об обязательных требованиях в Российской Федерации" (Собрание законодательства Российской Федерации, 2020, N 31, ст. 5006) дополнить словами ",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а также устанавливаемых обязательных требований при организации и проведении закупок отдельными видами юридических лиц".</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Статья 4</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Внести в Федеральный закон от 2 июля 2021 года N 360-ФЗ "О внесении изменений в отдельные законодательные акты Российской Федерации" (Собрание законодательства Российской Федерации, 2021, N 27, ст. 5188) следующие изменения: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 абзац второй подпункта "е" пункта 31 статьи 5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"14. В случаях, предусмотренных пунктами 1 - 3, 5.2, 6 - 22, 26, 28 - 41, 45, 47 - 61 части 1 настоящей статьи, допускается заключение контракта с использованием единой информационной системы в порядке, установленном пунктом 3 части 5 настоящей статьи. В иных предусмотренных частью 1 настоящей статьи случаях закупки у единственного поставщика (подрядчика, исполнителя), за исключением случаев, указанных в пунктах 4, 5, 23 - 25, 42, 44 и 46 (в части контрактов, заключаемых с физическими лицами) части 1 настоящей статьи, заключение контракта осуществляется в порядке, установленном пунктом 3 части 5 настоящей статьи. При включении информации и документов о контракте, заключенном в порядке, установленном пунктом 3 части 5 настоящей статьи, в реестр контрактов, заключенных заказчиками, и при исполнении такого контракта применяются положения настоящего Федерального закона, касающиеся контракта, заключенного по результатам проведения электронной процедуры.";";</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2) в статье 8:</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в части 4 слова "1 апреля 2023 года" заменить словами "1 июля 2023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в части 7 слова "до 1 октября 2022 года" заменить словами "2022 года до 1 апреля 2023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в части 8 слова "с 1 октября 2022 года до 1 апреля 2023 года" заменить словами "с 1 апреля до 1 июля 2023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г) в части 11 слова "1 апреля 2023 года" заменить словами "1 июля 2023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д) дополнить частью 13 следующего содержания: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"13. В отношении закупок, извещения об осуществлении которых размещены в единой информационной системе в сфере закупок либо приглашения принять участие в которых направлены до 1 января 2024 года, положения частей 1.7 и 8.1 статьи 95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не применяются.";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3) в статье 9:</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часть 6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"6. Абзац второй подпункта "а" и подпункт "е" пункта 31 статьи 5 настоящего Федерального закона вступают в силу с 1 июля 2023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часть 7 изложить в следующей редакции: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"7. Абзац одиннадцатый подпункта "б" и подпункт "г" пункта 33 статьи 5 настоящего Федерального закона вступают в силу с 1 января 2024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Статья 5</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Внести в Федеральный закон от 8 марта 2022 года N 46-ФЗ "О внесении изменений в отдельные законодательные акты Российской Федерации" (Собрание законодательства Российской Федерации, 2022, N 11, ст. 1596) следующие изменения: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 в статье 15:</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а) часть 2 после слов "соответствующего субъекта Российской Федерации" дополнить словами "и муниципальных нужд муниципальных образований, находящихся на его территории";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б) дополнить частями 3 - 5 следующего содержания: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 xml:space="preserve">"3. При планировании закупок у единственного поставщика (подрядчика, исполнителя) в случаях, установленных в соответствии с частями 1 и 2 настоящей статьи, и при исполнении контрактов, заключенных при осуществлении таких закупок, применяются положения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касающиеся закупок, осуществляемых в соответствии с </w:t>
      </w:r>
      <w:r w:rsidRPr="00E958C8">
        <w:rPr>
          <w:rFonts w:ascii="Arial" w:eastAsia="Times New Roman" w:hAnsi="Arial" w:cs="Arial"/>
          <w:color w:val="333333"/>
          <w:sz w:val="23"/>
          <w:szCs w:val="23"/>
          <w:lang w:eastAsia="ru-RU"/>
        </w:rPr>
        <w:lastRenderedPageBreak/>
        <w:t>пунктом 2 части 1 статьи 93 указанного Федерального закона, с учетом положений </w:t>
      </w:r>
      <w:hyperlink r:id="rId6" w:anchor="154" w:history="1">
        <w:r w:rsidRPr="00E958C8">
          <w:rPr>
            <w:rFonts w:ascii="Arial" w:eastAsia="Times New Roman" w:hAnsi="Arial" w:cs="Arial"/>
            <w:color w:val="808080"/>
            <w:sz w:val="23"/>
            <w:szCs w:val="23"/>
            <w:u w:val="single"/>
            <w:bdr w:val="none" w:sz="0" w:space="0" w:color="auto" w:frame="1"/>
            <w:lang w:eastAsia="ru-RU"/>
          </w:rPr>
          <w:t>частей 4</w:t>
        </w:r>
      </w:hyperlink>
      <w:r w:rsidRPr="00E958C8">
        <w:rPr>
          <w:rFonts w:ascii="Arial" w:eastAsia="Times New Roman" w:hAnsi="Arial" w:cs="Arial"/>
          <w:color w:val="333333"/>
          <w:sz w:val="23"/>
          <w:szCs w:val="23"/>
          <w:lang w:eastAsia="ru-RU"/>
        </w:rPr>
        <w:t> и </w:t>
      </w:r>
      <w:hyperlink r:id="rId7" w:anchor="155" w:history="1">
        <w:r w:rsidRPr="00E958C8">
          <w:rPr>
            <w:rFonts w:ascii="Arial" w:eastAsia="Times New Roman" w:hAnsi="Arial" w:cs="Arial"/>
            <w:color w:val="808080"/>
            <w:sz w:val="23"/>
            <w:szCs w:val="23"/>
            <w:u w:val="single"/>
            <w:bdr w:val="none" w:sz="0" w:space="0" w:color="auto" w:frame="1"/>
            <w:lang w:eastAsia="ru-RU"/>
          </w:rPr>
          <w:t>5</w:t>
        </w:r>
      </w:hyperlink>
      <w:r w:rsidRPr="00E958C8">
        <w:rPr>
          <w:rFonts w:ascii="Arial" w:eastAsia="Times New Roman" w:hAnsi="Arial" w:cs="Arial"/>
          <w:color w:val="333333"/>
          <w:sz w:val="23"/>
          <w:szCs w:val="23"/>
          <w:lang w:eastAsia="ru-RU"/>
        </w:rPr>
        <w:t> настоящей статьи.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4. Информация о контрактах, заключенных при осуществлении закупок у единственного поставщика (подрядчика, исполнителя) в случаях, установленных в соответствии с частями 1 и 2 настоящей статьи, включается в соответствующий реестр контрактов, заключенных заказчиками, предусмотренный статьей 103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Порядком, определенным в соответствии с частью 2 настоящей статьи, может быть установлено условие о размещении информации и документов в реестре контрактов, заключенных заказчиками, в порядке, установленном для заказчиков, предусмотренных пунктом 5 части 11 статьи 24 указанного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5. При исполнении контрактов, заключенных при осуществлении закупок у единственного поставщика (подрядчика, исполнителя) в случаях, установленных в соответствии с частями 1 и 2 настоящей статьи, применяются положения частей 13 и 14 статьи 94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случае установления предусмотренного </w:t>
      </w:r>
      <w:hyperlink r:id="rId8" w:anchor="154" w:history="1">
        <w:r w:rsidRPr="00E958C8">
          <w:rPr>
            <w:rFonts w:ascii="Arial" w:eastAsia="Times New Roman" w:hAnsi="Arial" w:cs="Arial"/>
            <w:color w:val="808080"/>
            <w:sz w:val="23"/>
            <w:szCs w:val="23"/>
            <w:u w:val="single"/>
            <w:bdr w:val="none" w:sz="0" w:space="0" w:color="auto" w:frame="1"/>
            <w:lang w:eastAsia="ru-RU"/>
          </w:rPr>
          <w:t>частью 4</w:t>
        </w:r>
      </w:hyperlink>
      <w:r w:rsidRPr="00E958C8">
        <w:rPr>
          <w:rFonts w:ascii="Arial" w:eastAsia="Times New Roman" w:hAnsi="Arial" w:cs="Arial"/>
          <w:color w:val="333333"/>
          <w:sz w:val="23"/>
          <w:szCs w:val="23"/>
          <w:lang w:eastAsia="ru-RU"/>
        </w:rPr>
        <w:t> настоящей статьи условия о размещении информации и документов в реестре контрактов, заключенных заказчиками, применяются положения части 15 статьи 94 указанного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 часть 3 статьи 22 дополнить предложением следующего содержания: "При исполнении контрактов, заключенных в соответствии с пунктом 5.1 части 1 статьи 93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применяются положения частей 13 и 14 статьи 94 указанного Федерального закона.".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Статья 6</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 Настоящий Федеральный закон вступает в силу со дня его официального опубликования, за исключением положений, для которых настоящей статьей установлены иные сроки вступления их в силу.</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2. </w:t>
      </w:r>
      <w:hyperlink r:id="rId9" w:anchor="2602" w:history="1">
        <w:r w:rsidRPr="00E958C8">
          <w:rPr>
            <w:rFonts w:ascii="Arial" w:eastAsia="Times New Roman" w:hAnsi="Arial" w:cs="Arial"/>
            <w:color w:val="808080"/>
            <w:sz w:val="23"/>
            <w:szCs w:val="23"/>
            <w:u w:val="single"/>
            <w:bdr w:val="none" w:sz="0" w:space="0" w:color="auto" w:frame="1"/>
            <w:lang w:eastAsia="ru-RU"/>
          </w:rPr>
          <w:t>Подпункт "б" пункта 6 статьи 2</w:t>
        </w:r>
      </w:hyperlink>
      <w:r w:rsidRPr="00E958C8">
        <w:rPr>
          <w:rFonts w:ascii="Arial" w:eastAsia="Times New Roman" w:hAnsi="Arial" w:cs="Arial"/>
          <w:color w:val="333333"/>
          <w:sz w:val="23"/>
          <w:szCs w:val="23"/>
          <w:lang w:eastAsia="ru-RU"/>
        </w:rPr>
        <w:t> настоящего Федерального закона вступает в силу с 1 мая 2022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3. </w:t>
      </w:r>
      <w:hyperlink r:id="rId10" w:anchor="112" w:history="1">
        <w:r w:rsidRPr="00E958C8">
          <w:rPr>
            <w:rFonts w:ascii="Arial" w:eastAsia="Times New Roman" w:hAnsi="Arial" w:cs="Arial"/>
            <w:color w:val="808080"/>
            <w:sz w:val="23"/>
            <w:szCs w:val="23"/>
            <w:u w:val="single"/>
            <w:bdr w:val="none" w:sz="0" w:space="0" w:color="auto" w:frame="1"/>
            <w:lang w:eastAsia="ru-RU"/>
          </w:rPr>
          <w:t>Подпункты "б" - "г" пункта 1</w:t>
        </w:r>
      </w:hyperlink>
      <w:r w:rsidRPr="00E958C8">
        <w:rPr>
          <w:rFonts w:ascii="Arial" w:eastAsia="Times New Roman" w:hAnsi="Arial" w:cs="Arial"/>
          <w:color w:val="333333"/>
          <w:sz w:val="23"/>
          <w:szCs w:val="23"/>
          <w:lang w:eastAsia="ru-RU"/>
        </w:rPr>
        <w:t>, </w:t>
      </w:r>
      <w:hyperlink r:id="rId11" w:anchor="12" w:history="1">
        <w:r w:rsidRPr="00E958C8">
          <w:rPr>
            <w:rFonts w:ascii="Arial" w:eastAsia="Times New Roman" w:hAnsi="Arial" w:cs="Arial"/>
            <w:color w:val="808080"/>
            <w:sz w:val="23"/>
            <w:szCs w:val="23"/>
            <w:u w:val="single"/>
            <w:bdr w:val="none" w:sz="0" w:space="0" w:color="auto" w:frame="1"/>
            <w:lang w:eastAsia="ru-RU"/>
          </w:rPr>
          <w:t>пункт 2</w:t>
        </w:r>
      </w:hyperlink>
      <w:r w:rsidRPr="00E958C8">
        <w:rPr>
          <w:rFonts w:ascii="Arial" w:eastAsia="Times New Roman" w:hAnsi="Arial" w:cs="Arial"/>
          <w:color w:val="333333"/>
          <w:sz w:val="23"/>
          <w:szCs w:val="23"/>
          <w:lang w:eastAsia="ru-RU"/>
        </w:rPr>
        <w:t>, </w:t>
      </w:r>
      <w:hyperlink r:id="rId12" w:anchor="143" w:history="1">
        <w:r w:rsidRPr="00E958C8">
          <w:rPr>
            <w:rFonts w:ascii="Arial" w:eastAsia="Times New Roman" w:hAnsi="Arial" w:cs="Arial"/>
            <w:color w:val="808080"/>
            <w:sz w:val="23"/>
            <w:szCs w:val="23"/>
            <w:u w:val="single"/>
            <w:bdr w:val="none" w:sz="0" w:space="0" w:color="auto" w:frame="1"/>
            <w:lang w:eastAsia="ru-RU"/>
          </w:rPr>
          <w:t>подпункты "в" - "з" пункта 4</w:t>
        </w:r>
      </w:hyperlink>
      <w:r w:rsidRPr="00E958C8">
        <w:rPr>
          <w:rFonts w:ascii="Arial" w:eastAsia="Times New Roman" w:hAnsi="Arial" w:cs="Arial"/>
          <w:color w:val="333333"/>
          <w:sz w:val="23"/>
          <w:szCs w:val="23"/>
          <w:lang w:eastAsia="ru-RU"/>
        </w:rPr>
        <w:t>, </w:t>
      </w:r>
      <w:hyperlink r:id="rId13" w:anchor="15" w:history="1">
        <w:r w:rsidRPr="00E958C8">
          <w:rPr>
            <w:rFonts w:ascii="Arial" w:eastAsia="Times New Roman" w:hAnsi="Arial" w:cs="Arial"/>
            <w:color w:val="808080"/>
            <w:sz w:val="23"/>
            <w:szCs w:val="23"/>
            <w:u w:val="single"/>
            <w:bdr w:val="none" w:sz="0" w:space="0" w:color="auto" w:frame="1"/>
            <w:lang w:eastAsia="ru-RU"/>
          </w:rPr>
          <w:t>пункты 5 - 7 статьи 1</w:t>
        </w:r>
      </w:hyperlink>
      <w:r w:rsidRPr="00E958C8">
        <w:rPr>
          <w:rFonts w:ascii="Arial" w:eastAsia="Times New Roman" w:hAnsi="Arial" w:cs="Arial"/>
          <w:color w:val="333333"/>
          <w:sz w:val="23"/>
          <w:szCs w:val="23"/>
          <w:lang w:eastAsia="ru-RU"/>
        </w:rPr>
        <w:t>, </w:t>
      </w:r>
      <w:hyperlink r:id="rId14" w:anchor="21902" w:history="1">
        <w:r w:rsidRPr="00E958C8">
          <w:rPr>
            <w:rFonts w:ascii="Arial" w:eastAsia="Times New Roman" w:hAnsi="Arial" w:cs="Arial"/>
            <w:color w:val="808080"/>
            <w:sz w:val="23"/>
            <w:szCs w:val="23"/>
            <w:u w:val="single"/>
            <w:bdr w:val="none" w:sz="0" w:space="0" w:color="auto" w:frame="1"/>
            <w:lang w:eastAsia="ru-RU"/>
          </w:rPr>
          <w:t>подпункт "б" пункта 19</w:t>
        </w:r>
      </w:hyperlink>
      <w:r w:rsidRPr="00E958C8">
        <w:rPr>
          <w:rFonts w:ascii="Arial" w:eastAsia="Times New Roman" w:hAnsi="Arial" w:cs="Arial"/>
          <w:color w:val="333333"/>
          <w:sz w:val="23"/>
          <w:szCs w:val="23"/>
          <w:lang w:eastAsia="ru-RU"/>
        </w:rPr>
        <w:t> и </w:t>
      </w:r>
      <w:hyperlink r:id="rId15" w:anchor="221" w:history="1">
        <w:r w:rsidRPr="00E958C8">
          <w:rPr>
            <w:rFonts w:ascii="Arial" w:eastAsia="Times New Roman" w:hAnsi="Arial" w:cs="Arial"/>
            <w:color w:val="808080"/>
            <w:sz w:val="23"/>
            <w:szCs w:val="23"/>
            <w:u w:val="single"/>
            <w:bdr w:val="none" w:sz="0" w:space="0" w:color="auto" w:frame="1"/>
            <w:lang w:eastAsia="ru-RU"/>
          </w:rPr>
          <w:t>пункт 21 статьи 2</w:t>
        </w:r>
      </w:hyperlink>
      <w:r w:rsidRPr="00E958C8">
        <w:rPr>
          <w:rFonts w:ascii="Arial" w:eastAsia="Times New Roman" w:hAnsi="Arial" w:cs="Arial"/>
          <w:color w:val="333333"/>
          <w:sz w:val="23"/>
          <w:szCs w:val="23"/>
          <w:lang w:eastAsia="ru-RU"/>
        </w:rPr>
        <w:t> настоящего Федерального закона вступают в силу с 1 июля 2022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4. </w:t>
      </w:r>
      <w:hyperlink r:id="rId16" w:anchor="141" w:history="1">
        <w:r w:rsidRPr="00E958C8">
          <w:rPr>
            <w:rFonts w:ascii="Arial" w:eastAsia="Times New Roman" w:hAnsi="Arial" w:cs="Arial"/>
            <w:color w:val="808080"/>
            <w:sz w:val="23"/>
            <w:szCs w:val="23"/>
            <w:u w:val="single"/>
            <w:bdr w:val="none" w:sz="0" w:space="0" w:color="auto" w:frame="1"/>
            <w:lang w:eastAsia="ru-RU"/>
          </w:rPr>
          <w:t>Подпункты "а"</w:t>
        </w:r>
      </w:hyperlink>
      <w:r w:rsidRPr="00E958C8">
        <w:rPr>
          <w:rFonts w:ascii="Arial" w:eastAsia="Times New Roman" w:hAnsi="Arial" w:cs="Arial"/>
          <w:color w:val="333333"/>
          <w:sz w:val="23"/>
          <w:szCs w:val="23"/>
          <w:lang w:eastAsia="ru-RU"/>
        </w:rPr>
        <w:t>, </w:t>
      </w:r>
      <w:hyperlink r:id="rId17" w:anchor="142" w:history="1">
        <w:r w:rsidRPr="00E958C8">
          <w:rPr>
            <w:rFonts w:ascii="Arial" w:eastAsia="Times New Roman" w:hAnsi="Arial" w:cs="Arial"/>
            <w:color w:val="808080"/>
            <w:sz w:val="23"/>
            <w:szCs w:val="23"/>
            <w:u w:val="single"/>
            <w:bdr w:val="none" w:sz="0" w:space="0" w:color="auto" w:frame="1"/>
            <w:lang w:eastAsia="ru-RU"/>
          </w:rPr>
          <w:t>"б"</w:t>
        </w:r>
      </w:hyperlink>
      <w:r w:rsidRPr="00E958C8">
        <w:rPr>
          <w:rFonts w:ascii="Arial" w:eastAsia="Times New Roman" w:hAnsi="Arial" w:cs="Arial"/>
          <w:color w:val="333333"/>
          <w:sz w:val="23"/>
          <w:szCs w:val="23"/>
          <w:lang w:eastAsia="ru-RU"/>
        </w:rPr>
        <w:t> и </w:t>
      </w:r>
      <w:hyperlink r:id="rId18" w:anchor="1412" w:history="1">
        <w:r w:rsidRPr="00E958C8">
          <w:rPr>
            <w:rFonts w:ascii="Arial" w:eastAsia="Times New Roman" w:hAnsi="Arial" w:cs="Arial"/>
            <w:color w:val="808080"/>
            <w:sz w:val="23"/>
            <w:szCs w:val="23"/>
            <w:u w:val="single"/>
            <w:bdr w:val="none" w:sz="0" w:space="0" w:color="auto" w:frame="1"/>
            <w:lang w:eastAsia="ru-RU"/>
          </w:rPr>
          <w:t>"м" пункта 4 статьи 1</w:t>
        </w:r>
      </w:hyperlink>
      <w:r w:rsidRPr="00E958C8">
        <w:rPr>
          <w:rFonts w:ascii="Arial" w:eastAsia="Times New Roman" w:hAnsi="Arial" w:cs="Arial"/>
          <w:color w:val="333333"/>
          <w:sz w:val="23"/>
          <w:szCs w:val="23"/>
          <w:lang w:eastAsia="ru-RU"/>
        </w:rPr>
        <w:t> настоящего Федерального закона вступают в силу с 1 октября 2022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5. </w:t>
      </w:r>
      <w:hyperlink r:id="rId19" w:anchor="2101" w:history="1">
        <w:r w:rsidRPr="00E958C8">
          <w:rPr>
            <w:rFonts w:ascii="Arial" w:eastAsia="Times New Roman" w:hAnsi="Arial" w:cs="Arial"/>
            <w:color w:val="808080"/>
            <w:sz w:val="23"/>
            <w:szCs w:val="23"/>
            <w:u w:val="single"/>
            <w:bdr w:val="none" w:sz="0" w:space="0" w:color="auto" w:frame="1"/>
            <w:lang w:eastAsia="ru-RU"/>
          </w:rPr>
          <w:t>Подпункт "а" пункта 1</w:t>
        </w:r>
      </w:hyperlink>
      <w:r w:rsidRPr="00E958C8">
        <w:rPr>
          <w:rFonts w:ascii="Arial" w:eastAsia="Times New Roman" w:hAnsi="Arial" w:cs="Arial"/>
          <w:color w:val="333333"/>
          <w:sz w:val="23"/>
          <w:szCs w:val="23"/>
          <w:lang w:eastAsia="ru-RU"/>
        </w:rPr>
        <w:t>, </w:t>
      </w:r>
      <w:hyperlink r:id="rId20" w:anchor="25" w:history="1">
        <w:r w:rsidRPr="00E958C8">
          <w:rPr>
            <w:rFonts w:ascii="Arial" w:eastAsia="Times New Roman" w:hAnsi="Arial" w:cs="Arial"/>
            <w:color w:val="808080"/>
            <w:sz w:val="23"/>
            <w:szCs w:val="23"/>
            <w:u w:val="single"/>
            <w:bdr w:val="none" w:sz="0" w:space="0" w:color="auto" w:frame="1"/>
            <w:lang w:eastAsia="ru-RU"/>
          </w:rPr>
          <w:t>пункты 5</w:t>
        </w:r>
      </w:hyperlink>
      <w:r w:rsidRPr="00E958C8">
        <w:rPr>
          <w:rFonts w:ascii="Arial" w:eastAsia="Times New Roman" w:hAnsi="Arial" w:cs="Arial"/>
          <w:color w:val="333333"/>
          <w:sz w:val="23"/>
          <w:szCs w:val="23"/>
          <w:lang w:eastAsia="ru-RU"/>
        </w:rPr>
        <w:t>, </w:t>
      </w:r>
      <w:hyperlink r:id="rId21" w:anchor="29" w:history="1">
        <w:r w:rsidRPr="00E958C8">
          <w:rPr>
            <w:rFonts w:ascii="Arial" w:eastAsia="Times New Roman" w:hAnsi="Arial" w:cs="Arial"/>
            <w:color w:val="808080"/>
            <w:sz w:val="23"/>
            <w:szCs w:val="23"/>
            <w:u w:val="single"/>
            <w:bdr w:val="none" w:sz="0" w:space="0" w:color="auto" w:frame="1"/>
            <w:lang w:eastAsia="ru-RU"/>
          </w:rPr>
          <w:t>9</w:t>
        </w:r>
      </w:hyperlink>
      <w:r w:rsidRPr="00E958C8">
        <w:rPr>
          <w:rFonts w:ascii="Arial" w:eastAsia="Times New Roman" w:hAnsi="Arial" w:cs="Arial"/>
          <w:color w:val="333333"/>
          <w:sz w:val="23"/>
          <w:szCs w:val="23"/>
          <w:lang w:eastAsia="ru-RU"/>
        </w:rPr>
        <w:t>, </w:t>
      </w:r>
      <w:hyperlink r:id="rId22" w:anchor="212" w:history="1">
        <w:r w:rsidRPr="00E958C8">
          <w:rPr>
            <w:rFonts w:ascii="Arial" w:eastAsia="Times New Roman" w:hAnsi="Arial" w:cs="Arial"/>
            <w:color w:val="808080"/>
            <w:sz w:val="23"/>
            <w:szCs w:val="23"/>
            <w:u w:val="single"/>
            <w:bdr w:val="none" w:sz="0" w:space="0" w:color="auto" w:frame="1"/>
            <w:lang w:eastAsia="ru-RU"/>
          </w:rPr>
          <w:t>12</w:t>
        </w:r>
      </w:hyperlink>
      <w:r w:rsidRPr="00E958C8">
        <w:rPr>
          <w:rFonts w:ascii="Arial" w:eastAsia="Times New Roman" w:hAnsi="Arial" w:cs="Arial"/>
          <w:color w:val="333333"/>
          <w:sz w:val="23"/>
          <w:szCs w:val="23"/>
          <w:lang w:eastAsia="ru-RU"/>
        </w:rPr>
        <w:t> и </w:t>
      </w:r>
      <w:hyperlink r:id="rId23" w:anchor="213" w:history="1">
        <w:r w:rsidRPr="00E958C8">
          <w:rPr>
            <w:rFonts w:ascii="Arial" w:eastAsia="Times New Roman" w:hAnsi="Arial" w:cs="Arial"/>
            <w:color w:val="808080"/>
            <w:sz w:val="23"/>
            <w:szCs w:val="23"/>
            <w:u w:val="single"/>
            <w:bdr w:val="none" w:sz="0" w:space="0" w:color="auto" w:frame="1"/>
            <w:lang w:eastAsia="ru-RU"/>
          </w:rPr>
          <w:t>13</w:t>
        </w:r>
      </w:hyperlink>
      <w:r w:rsidRPr="00E958C8">
        <w:rPr>
          <w:rFonts w:ascii="Arial" w:eastAsia="Times New Roman" w:hAnsi="Arial" w:cs="Arial"/>
          <w:color w:val="333333"/>
          <w:sz w:val="23"/>
          <w:szCs w:val="23"/>
          <w:lang w:eastAsia="ru-RU"/>
        </w:rPr>
        <w:t>, </w:t>
      </w:r>
      <w:hyperlink r:id="rId24" w:anchor="21401" w:history="1">
        <w:r w:rsidRPr="00E958C8">
          <w:rPr>
            <w:rFonts w:ascii="Arial" w:eastAsia="Times New Roman" w:hAnsi="Arial" w:cs="Arial"/>
            <w:color w:val="808080"/>
            <w:sz w:val="23"/>
            <w:szCs w:val="23"/>
            <w:u w:val="single"/>
            <w:bdr w:val="none" w:sz="0" w:space="0" w:color="auto" w:frame="1"/>
            <w:lang w:eastAsia="ru-RU"/>
          </w:rPr>
          <w:t>подпункты "а"</w:t>
        </w:r>
      </w:hyperlink>
      <w:r w:rsidRPr="00E958C8">
        <w:rPr>
          <w:rFonts w:ascii="Arial" w:eastAsia="Times New Roman" w:hAnsi="Arial" w:cs="Arial"/>
          <w:color w:val="333333"/>
          <w:sz w:val="23"/>
          <w:szCs w:val="23"/>
          <w:lang w:eastAsia="ru-RU"/>
        </w:rPr>
        <w:t> и </w:t>
      </w:r>
      <w:hyperlink r:id="rId25" w:anchor="21402" w:history="1">
        <w:r w:rsidRPr="00E958C8">
          <w:rPr>
            <w:rFonts w:ascii="Arial" w:eastAsia="Times New Roman" w:hAnsi="Arial" w:cs="Arial"/>
            <w:color w:val="808080"/>
            <w:sz w:val="23"/>
            <w:szCs w:val="23"/>
            <w:u w:val="single"/>
            <w:bdr w:val="none" w:sz="0" w:space="0" w:color="auto" w:frame="1"/>
            <w:lang w:eastAsia="ru-RU"/>
          </w:rPr>
          <w:t>"б" пункта 14</w:t>
        </w:r>
      </w:hyperlink>
      <w:r w:rsidRPr="00E958C8">
        <w:rPr>
          <w:rFonts w:ascii="Arial" w:eastAsia="Times New Roman" w:hAnsi="Arial" w:cs="Arial"/>
          <w:color w:val="333333"/>
          <w:sz w:val="23"/>
          <w:szCs w:val="23"/>
          <w:lang w:eastAsia="ru-RU"/>
        </w:rPr>
        <w:t>, </w:t>
      </w:r>
      <w:hyperlink r:id="rId26" w:anchor="215" w:history="1">
        <w:r w:rsidRPr="00E958C8">
          <w:rPr>
            <w:rFonts w:ascii="Arial" w:eastAsia="Times New Roman" w:hAnsi="Arial" w:cs="Arial"/>
            <w:color w:val="808080"/>
            <w:sz w:val="23"/>
            <w:szCs w:val="23"/>
            <w:u w:val="single"/>
            <w:bdr w:val="none" w:sz="0" w:space="0" w:color="auto" w:frame="1"/>
            <w:lang w:eastAsia="ru-RU"/>
          </w:rPr>
          <w:t>пункт 15</w:t>
        </w:r>
      </w:hyperlink>
      <w:r w:rsidRPr="00E958C8">
        <w:rPr>
          <w:rFonts w:ascii="Arial" w:eastAsia="Times New Roman" w:hAnsi="Arial" w:cs="Arial"/>
          <w:color w:val="333333"/>
          <w:sz w:val="23"/>
          <w:szCs w:val="23"/>
          <w:lang w:eastAsia="ru-RU"/>
        </w:rPr>
        <w:t>, </w:t>
      </w:r>
      <w:hyperlink r:id="rId27" w:anchor="21813" w:history="1">
        <w:r w:rsidRPr="00E958C8">
          <w:rPr>
            <w:rFonts w:ascii="Arial" w:eastAsia="Times New Roman" w:hAnsi="Arial" w:cs="Arial"/>
            <w:color w:val="808080"/>
            <w:sz w:val="23"/>
            <w:szCs w:val="23"/>
            <w:u w:val="single"/>
            <w:bdr w:val="none" w:sz="0" w:space="0" w:color="auto" w:frame="1"/>
            <w:lang w:eastAsia="ru-RU"/>
          </w:rPr>
          <w:t>абзацы третий</w:t>
        </w:r>
      </w:hyperlink>
      <w:r w:rsidRPr="00E958C8">
        <w:rPr>
          <w:rFonts w:ascii="Arial" w:eastAsia="Times New Roman" w:hAnsi="Arial" w:cs="Arial"/>
          <w:color w:val="333333"/>
          <w:sz w:val="23"/>
          <w:szCs w:val="23"/>
          <w:lang w:eastAsia="ru-RU"/>
        </w:rPr>
        <w:t> и </w:t>
      </w:r>
      <w:hyperlink r:id="rId28" w:anchor="93161" w:history="1">
        <w:r w:rsidRPr="00E958C8">
          <w:rPr>
            <w:rFonts w:ascii="Arial" w:eastAsia="Times New Roman" w:hAnsi="Arial" w:cs="Arial"/>
            <w:color w:val="808080"/>
            <w:sz w:val="23"/>
            <w:szCs w:val="23"/>
            <w:u w:val="single"/>
            <w:bdr w:val="none" w:sz="0" w:space="0" w:color="auto" w:frame="1"/>
            <w:lang w:eastAsia="ru-RU"/>
          </w:rPr>
          <w:t>четвертый подпункта "а" пункта 18 статьи 2</w:t>
        </w:r>
      </w:hyperlink>
      <w:r w:rsidRPr="00E958C8">
        <w:rPr>
          <w:rFonts w:ascii="Arial" w:eastAsia="Times New Roman" w:hAnsi="Arial" w:cs="Arial"/>
          <w:color w:val="333333"/>
          <w:sz w:val="23"/>
          <w:szCs w:val="23"/>
          <w:lang w:eastAsia="ru-RU"/>
        </w:rPr>
        <w:t> настоящего Федерального закона вступают в силу с 1 января 2023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6. </w:t>
      </w:r>
      <w:hyperlink r:id="rId29" w:anchor="13" w:history="1">
        <w:r w:rsidRPr="00E958C8">
          <w:rPr>
            <w:rFonts w:ascii="Arial" w:eastAsia="Times New Roman" w:hAnsi="Arial" w:cs="Arial"/>
            <w:color w:val="808080"/>
            <w:sz w:val="23"/>
            <w:szCs w:val="23"/>
            <w:u w:val="single"/>
            <w:bdr w:val="none" w:sz="0" w:space="0" w:color="auto" w:frame="1"/>
            <w:lang w:eastAsia="ru-RU"/>
          </w:rPr>
          <w:t>Пункт 3</w:t>
        </w:r>
      </w:hyperlink>
      <w:r w:rsidRPr="00E958C8">
        <w:rPr>
          <w:rFonts w:ascii="Arial" w:eastAsia="Times New Roman" w:hAnsi="Arial" w:cs="Arial"/>
          <w:color w:val="333333"/>
          <w:sz w:val="23"/>
          <w:szCs w:val="23"/>
          <w:lang w:eastAsia="ru-RU"/>
        </w:rPr>
        <w:t>, </w:t>
      </w:r>
      <w:hyperlink r:id="rId30" w:anchor="149" w:history="1">
        <w:r w:rsidRPr="00E958C8">
          <w:rPr>
            <w:rFonts w:ascii="Arial" w:eastAsia="Times New Roman" w:hAnsi="Arial" w:cs="Arial"/>
            <w:color w:val="808080"/>
            <w:sz w:val="23"/>
            <w:szCs w:val="23"/>
            <w:u w:val="single"/>
            <w:bdr w:val="none" w:sz="0" w:space="0" w:color="auto" w:frame="1"/>
            <w:lang w:eastAsia="ru-RU"/>
          </w:rPr>
          <w:t>подпункты "и" - "л" пункта 4 статьи 1</w:t>
        </w:r>
      </w:hyperlink>
      <w:r w:rsidRPr="00E958C8">
        <w:rPr>
          <w:rFonts w:ascii="Arial" w:eastAsia="Times New Roman" w:hAnsi="Arial" w:cs="Arial"/>
          <w:color w:val="333333"/>
          <w:sz w:val="23"/>
          <w:szCs w:val="23"/>
          <w:lang w:eastAsia="ru-RU"/>
        </w:rPr>
        <w:t>, </w:t>
      </w:r>
      <w:hyperlink r:id="rId31" w:anchor="217" w:history="1">
        <w:r w:rsidRPr="00E958C8">
          <w:rPr>
            <w:rFonts w:ascii="Arial" w:eastAsia="Times New Roman" w:hAnsi="Arial" w:cs="Arial"/>
            <w:color w:val="808080"/>
            <w:sz w:val="23"/>
            <w:szCs w:val="23"/>
            <w:u w:val="single"/>
            <w:bdr w:val="none" w:sz="0" w:space="0" w:color="auto" w:frame="1"/>
            <w:lang w:eastAsia="ru-RU"/>
          </w:rPr>
          <w:t>пункт 17</w:t>
        </w:r>
      </w:hyperlink>
      <w:r w:rsidRPr="00E958C8">
        <w:rPr>
          <w:rFonts w:ascii="Arial" w:eastAsia="Times New Roman" w:hAnsi="Arial" w:cs="Arial"/>
          <w:color w:val="333333"/>
          <w:sz w:val="23"/>
          <w:szCs w:val="23"/>
          <w:lang w:eastAsia="ru-RU"/>
        </w:rPr>
        <w:t>, </w:t>
      </w:r>
      <w:hyperlink r:id="rId32" w:anchor="22202" w:history="1">
        <w:r w:rsidRPr="00E958C8">
          <w:rPr>
            <w:rFonts w:ascii="Arial" w:eastAsia="Times New Roman" w:hAnsi="Arial" w:cs="Arial"/>
            <w:color w:val="808080"/>
            <w:sz w:val="23"/>
            <w:szCs w:val="23"/>
            <w:u w:val="single"/>
            <w:bdr w:val="none" w:sz="0" w:space="0" w:color="auto" w:frame="1"/>
            <w:lang w:eastAsia="ru-RU"/>
          </w:rPr>
          <w:t>подпункты "б"</w:t>
        </w:r>
      </w:hyperlink>
      <w:r w:rsidRPr="00E958C8">
        <w:rPr>
          <w:rFonts w:ascii="Arial" w:eastAsia="Times New Roman" w:hAnsi="Arial" w:cs="Arial"/>
          <w:color w:val="333333"/>
          <w:sz w:val="23"/>
          <w:szCs w:val="23"/>
          <w:lang w:eastAsia="ru-RU"/>
        </w:rPr>
        <w:t> и </w:t>
      </w:r>
      <w:hyperlink r:id="rId33" w:anchor="22203" w:history="1">
        <w:r w:rsidRPr="00E958C8">
          <w:rPr>
            <w:rFonts w:ascii="Arial" w:eastAsia="Times New Roman" w:hAnsi="Arial" w:cs="Arial"/>
            <w:color w:val="808080"/>
            <w:sz w:val="23"/>
            <w:szCs w:val="23"/>
            <w:u w:val="single"/>
            <w:bdr w:val="none" w:sz="0" w:space="0" w:color="auto" w:frame="1"/>
            <w:lang w:eastAsia="ru-RU"/>
          </w:rPr>
          <w:t>"в" пункта 22 статьи 2</w:t>
        </w:r>
      </w:hyperlink>
      <w:r w:rsidRPr="00E958C8">
        <w:rPr>
          <w:rFonts w:ascii="Arial" w:eastAsia="Times New Roman" w:hAnsi="Arial" w:cs="Arial"/>
          <w:color w:val="333333"/>
          <w:sz w:val="23"/>
          <w:szCs w:val="23"/>
          <w:lang w:eastAsia="ru-RU"/>
        </w:rPr>
        <w:t> настоящего Федерального закона вступают в силу с 1 апреля 2023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7. </w:t>
      </w:r>
      <w:hyperlink r:id="rId34" w:anchor="22" w:history="1">
        <w:r w:rsidRPr="00E958C8">
          <w:rPr>
            <w:rFonts w:ascii="Arial" w:eastAsia="Times New Roman" w:hAnsi="Arial" w:cs="Arial"/>
            <w:color w:val="808080"/>
            <w:sz w:val="23"/>
            <w:szCs w:val="23"/>
            <w:u w:val="single"/>
            <w:bdr w:val="none" w:sz="0" w:space="0" w:color="auto" w:frame="1"/>
            <w:lang w:eastAsia="ru-RU"/>
          </w:rPr>
          <w:t>Пункт 2 статьи 2</w:t>
        </w:r>
      </w:hyperlink>
      <w:r w:rsidRPr="00E958C8">
        <w:rPr>
          <w:rFonts w:ascii="Arial" w:eastAsia="Times New Roman" w:hAnsi="Arial" w:cs="Arial"/>
          <w:color w:val="333333"/>
          <w:sz w:val="23"/>
          <w:szCs w:val="23"/>
          <w:lang w:eastAsia="ru-RU"/>
        </w:rPr>
        <w:t> настоящего Федерального закона вступает в силу с 1 января 2024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8. Положения о закупках, типовые положения о закупках должны быть приведены в соответствие с требованиями Федерального закона от 18 июля 2011 года N 223-ФЗ "О закупках товаров, работ, услуг отдельными видами юридических лиц" (в редакции настоящего Федерального закона), утверждены и размещены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до 1 октября 2022 года. Положения о закупках, не соответствующие Федеральному закону от 18 июля 2011 года N 223-ФЗ "О закупках товаров, работ, услуг отдельными видами юридических лиц" (в редакции настоящего Федерального закона), по состоянию на 1 октября 2022 года считаются не размещенными в единой информационной системе.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9. Закупки, извещения об осуществлении которых были размещены в единой информационной системе либо приглашения принять участие в которых были направлены до даты размещения в единой информационной системе положения о закупке, приведенного в соответствие с требованиями Федерального закона от 18 июля 2011 года N 223-ФЗ "О закупках товаров, работ, услуг отдельными видами юридических лиц" (в редакции настоящего Федерального закона), но не позднее 1 октября 2022 года, завершаются по правилам, действовавшим на дату размещения такого извещения либо направления такого приглашения. Срок оплаты поставленного товара, выполненной работы (ее результатов), оказанной услуги по договорам, заключенным по результатам таких закупок, должен составлять не более семи рабочих дней с даты приемки поставленного товара, выполненной работы (ее результатов), оказанной услуги, за исключением случаев, если иной срок оплаты установлен законодательством Российской Федерации.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10. Закупки товаров, работ, услуг, извещения об осуществлении которых размещены заказчиком в единой информационной системе, контракты с единственным поставщиком (подрядчиком, исполнителем), которые заключены до включения такого заказчика в перечень, предусмотренный пунктом 5 части 11 статьи 24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завершаются по правилам, действовавшим на дату размещения такого извещения, заключения такого контракта.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11. Положения части 13.1 статьи 34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(в редакции настоящего Федерального закона), касающиеся срока оплаты поставленного товара, выполненной работы (ее результатов), оказанной услуги, составляющего не более семи рабочих дней с даты подписания заказчиком документа о приемке, предусмотренного частью 7 статьи 94 указанного Федерального закона, применяются в отношении заказчиков, не являющихся федеральными органами исполнительной власти, автономными и бюджетными учреждениями, созданными Российской Федерацией, с 1 июля 2022 года при определении такими заказчиками поставщиков (подрядчиков, исполнителей), если извещения об осуществлении закупок размещены в единой информационной системе либо приглашения принять участие в закупках направлены с 1 июля 2022 года, или при заключении такими заказчиками с 1 июля 2022 года контрактов с единственными поставщиками (подрядчиками, исполнителями).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12. Срок оплаты заказчиком, не являющимся федеральным органом исполнительной власти, автономным и бюджетным учреждением, созданным Российской Федерацией, поставленного товара, выполненной работы (ее результатов), оказанной услуги, отдельных этапов исполнения контракта по контракту, заключенному по результатам определения поставщика (подрядчика, исполнителя), извещение об осуществлении закупки по которому размещено в единой информационной системе либо приглашения принять участие в закупке по которому направлены с 1 мая по 30 июня 2022 года включительно, или заключенному с 1 мая по 30 июня 2022 года включительно с единственным поставщиком (подрядчиком, исполнителем), должен составлять не более пятнадцати рабочих дней с даты подписания заказчиком документа о приемке, предусмотренного частью 7 статьи 94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за исключением случаев, если: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 иной срок оплаты установлен законодательством Российской Федерации;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3) контракт заключен по результатам определения поставщика (подрядчика, исполнителя) в соответствии с пунктом 1 части 1 статьи 30 указанного Федерального закона, при этом срок оплаты должен составлять не более десяти рабочих дней с даты подписания документа о приемке.</w:t>
      </w:r>
    </w:p>
    <w:tbl>
      <w:tblPr>
        <w:tblW w:w="0" w:type="auto"/>
        <w:tblCellMar>
          <w:top w:w="15" w:type="dxa"/>
          <w:left w:w="15" w:type="dxa"/>
          <w:bottom w:w="15" w:type="dxa"/>
          <w:right w:w="15" w:type="dxa"/>
        </w:tblCellMar>
        <w:tblLook w:val="04A0" w:firstRow="1" w:lastRow="0" w:firstColumn="1" w:lastColumn="0" w:noHBand="0" w:noVBand="1"/>
      </w:tblPr>
      <w:tblGrid>
        <w:gridCol w:w="3567"/>
        <w:gridCol w:w="3567"/>
      </w:tblGrid>
      <w:tr w:rsidR="00E958C8" w:rsidRPr="00E958C8" w:rsidTr="00E958C8">
        <w:tc>
          <w:tcPr>
            <w:tcW w:w="2500" w:type="pct"/>
            <w:hideMark/>
          </w:tcPr>
          <w:p w:rsidR="00E958C8" w:rsidRPr="00E958C8" w:rsidRDefault="00E958C8" w:rsidP="00E958C8">
            <w:pPr>
              <w:spacing w:after="0" w:line="240" w:lineRule="auto"/>
              <w:rPr>
                <w:rFonts w:ascii="Times New Roman" w:eastAsia="Times New Roman" w:hAnsi="Times New Roman" w:cs="Times New Roman"/>
                <w:sz w:val="24"/>
                <w:szCs w:val="24"/>
                <w:lang w:eastAsia="ru-RU"/>
              </w:rPr>
            </w:pPr>
            <w:r w:rsidRPr="00E958C8">
              <w:rPr>
                <w:rFonts w:ascii="Times New Roman" w:eastAsia="Times New Roman" w:hAnsi="Times New Roman" w:cs="Times New Roman"/>
                <w:sz w:val="24"/>
                <w:szCs w:val="24"/>
                <w:lang w:eastAsia="ru-RU"/>
              </w:rPr>
              <w:t>Президент Российской Федерации</w:t>
            </w:r>
          </w:p>
        </w:tc>
        <w:tc>
          <w:tcPr>
            <w:tcW w:w="2500" w:type="pct"/>
            <w:hideMark/>
          </w:tcPr>
          <w:p w:rsidR="00E958C8" w:rsidRPr="00E958C8" w:rsidRDefault="00E958C8" w:rsidP="00E958C8">
            <w:pPr>
              <w:spacing w:after="0" w:line="240" w:lineRule="auto"/>
              <w:rPr>
                <w:rFonts w:ascii="Times New Roman" w:eastAsia="Times New Roman" w:hAnsi="Times New Roman" w:cs="Times New Roman"/>
                <w:sz w:val="24"/>
                <w:szCs w:val="24"/>
                <w:lang w:eastAsia="ru-RU"/>
              </w:rPr>
            </w:pPr>
            <w:r w:rsidRPr="00E958C8">
              <w:rPr>
                <w:rFonts w:ascii="Times New Roman" w:eastAsia="Times New Roman" w:hAnsi="Times New Roman" w:cs="Times New Roman"/>
                <w:sz w:val="24"/>
                <w:szCs w:val="24"/>
                <w:lang w:eastAsia="ru-RU"/>
              </w:rPr>
              <w:t>В. Путин</w:t>
            </w:r>
          </w:p>
        </w:tc>
      </w:tr>
    </w:tbl>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Москва, Кремль</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16 апреля 2022 года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 104-ФЗ</w:t>
      </w:r>
    </w:p>
    <w:p w:rsidR="00E958C8" w:rsidRPr="00E958C8" w:rsidRDefault="00E958C8" w:rsidP="00E958C8">
      <w:pPr>
        <w:shd w:val="clear" w:color="auto" w:fill="FFFFFF"/>
        <w:spacing w:after="255" w:line="300" w:lineRule="atLeast"/>
        <w:outlineLvl w:val="1"/>
        <w:rPr>
          <w:rFonts w:ascii="Arial" w:eastAsia="Times New Roman" w:hAnsi="Arial" w:cs="Arial"/>
          <w:b/>
          <w:bCs/>
          <w:color w:val="4D4D4D"/>
          <w:sz w:val="27"/>
          <w:szCs w:val="27"/>
          <w:lang w:eastAsia="ru-RU"/>
        </w:rPr>
      </w:pPr>
      <w:bookmarkStart w:id="1" w:name="review"/>
      <w:bookmarkEnd w:id="1"/>
      <w:r w:rsidRPr="00E958C8">
        <w:rPr>
          <w:rFonts w:ascii="Arial" w:eastAsia="Times New Roman" w:hAnsi="Arial" w:cs="Arial"/>
          <w:b/>
          <w:bCs/>
          <w:color w:val="4D4D4D"/>
          <w:sz w:val="27"/>
          <w:szCs w:val="27"/>
          <w:lang w:eastAsia="ru-RU"/>
        </w:rPr>
        <w:t>Обзор документа</w:t>
      </w:r>
    </w:p>
    <w:p w:rsidR="00E958C8" w:rsidRPr="00E958C8" w:rsidRDefault="00E958C8" w:rsidP="00E958C8">
      <w:pPr>
        <w:spacing w:before="255" w:after="255" w:line="240" w:lineRule="auto"/>
        <w:rPr>
          <w:rFonts w:ascii="Times New Roman" w:eastAsia="Times New Roman" w:hAnsi="Times New Roman" w:cs="Times New Roman"/>
          <w:sz w:val="24"/>
          <w:szCs w:val="24"/>
          <w:lang w:eastAsia="ru-RU"/>
        </w:rPr>
      </w:pPr>
      <w:r w:rsidRPr="00E958C8">
        <w:rPr>
          <w:rFonts w:ascii="Times New Roman" w:eastAsia="Times New Roman" w:hAnsi="Times New Roman" w:cs="Times New Roman"/>
          <w:sz w:val="24"/>
          <w:szCs w:val="24"/>
          <w:lang w:eastAsia="ru-RU"/>
        </w:rPr>
        <w:pict>
          <v:rect id="_x0000_i1025" style="width:0;height:.75pt" o:hralign="center" o:hrstd="t" o:hrnoshade="t" o:hr="t" fillcolor="#333" stroked="f"/>
        </w:pic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223-ФЗ установлен срок оплаты заказчиком контракта - 7 рабочих дней после подписания документа о приемке. Разрешены закупки в сфере строительства "под ключ". Информация о закупках, определенных Правительством, размещается в закрытой части ЕИС, то есть без размещения на официальном сайте. Поставщик, который допустит существенные нарушения договора с заказчиком, попавшим под санкции, попадет в реестр недобросовестных поставщиков.</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В 44-ФЗ внесены следующие изменения:</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 к контрактам на поставку товаров для нормального жизнеобеспечения граждан отнесены контракты на поставку медизделий, техсредств реабилитации;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 запрещено использовать иностранную валюту при определении и обосновании цены контракта;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 закрытые конкурентные способы закупок могут применять заказчики, попавшие под санкции;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lastRenderedPageBreak/>
        <w:t>- срок оплаты заказчиком контракта и отдельных этапов по общему правилу сокращен до 7 рабочих дней с даты подписания документа о приемке;</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 в реестр недобросовестных поставщиков будут включать при одностороннем отказе поставщика от исполнения контракта при отсутствии на то оснований;</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 до 1 января 2024 г. разрешено по одному контракту закупать оборудование для эксплуатации объекта и работы по строительству, реконструкции, капремонту такого объекта;</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 с единственным исполнителей можно заключать контракты на подготовку космонавтов, запуск космических аппаратов, на создание космической техники.</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Закупки выведены из-под действия Закона об обязательных требованиях.</w:t>
      </w:r>
    </w:p>
    <w:p w:rsidR="00E958C8" w:rsidRPr="00E958C8" w:rsidRDefault="00E958C8" w:rsidP="00E958C8">
      <w:pPr>
        <w:shd w:val="clear" w:color="auto" w:fill="FFFFFF"/>
        <w:spacing w:after="255" w:line="270" w:lineRule="atLeast"/>
        <w:rPr>
          <w:rFonts w:ascii="Arial" w:eastAsia="Times New Roman" w:hAnsi="Arial" w:cs="Arial"/>
          <w:color w:val="333333"/>
          <w:sz w:val="23"/>
          <w:szCs w:val="23"/>
          <w:lang w:eastAsia="ru-RU"/>
        </w:rPr>
      </w:pPr>
      <w:r w:rsidRPr="00E958C8">
        <w:rPr>
          <w:rFonts w:ascii="Arial" w:eastAsia="Times New Roman" w:hAnsi="Arial" w:cs="Arial"/>
          <w:color w:val="333333"/>
          <w:sz w:val="23"/>
          <w:szCs w:val="23"/>
          <w:lang w:eastAsia="ru-RU"/>
        </w:rPr>
        <w:t>Закон вступает в силу со дня опубликования, за исключением положений, для которых определены иные сроки. Установлены переходные положения.</w:t>
      </w:r>
    </w:p>
    <w:p w:rsidR="00DE0A7E" w:rsidRDefault="00DE0A7E">
      <w:bookmarkStart w:id="2" w:name="_GoBack"/>
      <w:bookmarkEnd w:id="2"/>
    </w:p>
    <w:sectPr w:rsidR="00DE0A7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7DA1"/>
    <w:rsid w:val="00227DA1"/>
    <w:rsid w:val="00DE0A7E"/>
    <w:rsid w:val="00E958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E958C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958C8"/>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E958C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958C8"/>
    <w:rPr>
      <w:color w:val="0000FF"/>
      <w:u w:val="single"/>
    </w:rPr>
  </w:style>
  <w:style w:type="paragraph" w:customStyle="1" w:styleId="toleft">
    <w:name w:val="toleft"/>
    <w:basedOn w:val="a"/>
    <w:rsid w:val="00E958C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E958C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958C8"/>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E958C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958C8"/>
    <w:rPr>
      <w:color w:val="0000FF"/>
      <w:u w:val="single"/>
    </w:rPr>
  </w:style>
  <w:style w:type="paragraph" w:customStyle="1" w:styleId="toleft">
    <w:name w:val="toleft"/>
    <w:basedOn w:val="a"/>
    <w:rsid w:val="00E958C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759202">
      <w:bodyDiv w:val="1"/>
      <w:marLeft w:val="0"/>
      <w:marRight w:val="0"/>
      <w:marTop w:val="0"/>
      <w:marBottom w:val="0"/>
      <w:divBdr>
        <w:top w:val="none" w:sz="0" w:space="0" w:color="auto"/>
        <w:left w:val="none" w:sz="0" w:space="0" w:color="auto"/>
        <w:bottom w:val="none" w:sz="0" w:space="0" w:color="auto"/>
        <w:right w:val="none" w:sz="0" w:space="0" w:color="auto"/>
      </w:divBdr>
      <w:divsChild>
        <w:div w:id="1501432382">
          <w:marLeft w:val="0"/>
          <w:marRight w:val="0"/>
          <w:marTop w:val="0"/>
          <w:marBottom w:val="180"/>
          <w:divBdr>
            <w:top w:val="none" w:sz="0" w:space="0" w:color="auto"/>
            <w:left w:val="none" w:sz="0" w:space="0" w:color="auto"/>
            <w:bottom w:val="none" w:sz="0" w:space="0" w:color="auto"/>
            <w:right w:val="none" w:sz="0" w:space="0" w:color="auto"/>
          </w:divBdr>
        </w:div>
        <w:div w:id="8742669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rant.ru/products/ipo/prime/doc/404388108/" TargetMode="External"/><Relationship Id="rId13" Type="http://schemas.openxmlformats.org/officeDocument/2006/relationships/hyperlink" Target="https://www.garant.ru/products/ipo/prime/doc/404388108/" TargetMode="External"/><Relationship Id="rId18" Type="http://schemas.openxmlformats.org/officeDocument/2006/relationships/hyperlink" Target="https://www.garant.ru/products/ipo/prime/doc/404388108/" TargetMode="External"/><Relationship Id="rId26" Type="http://schemas.openxmlformats.org/officeDocument/2006/relationships/hyperlink" Target="https://www.garant.ru/products/ipo/prime/doc/404388108/" TargetMode="External"/><Relationship Id="rId3" Type="http://schemas.openxmlformats.org/officeDocument/2006/relationships/settings" Target="settings.xml"/><Relationship Id="rId21" Type="http://schemas.openxmlformats.org/officeDocument/2006/relationships/hyperlink" Target="https://www.garant.ru/products/ipo/prime/doc/404388108/" TargetMode="External"/><Relationship Id="rId34" Type="http://schemas.openxmlformats.org/officeDocument/2006/relationships/hyperlink" Target="https://www.garant.ru/products/ipo/prime/doc/404388108/" TargetMode="External"/><Relationship Id="rId7" Type="http://schemas.openxmlformats.org/officeDocument/2006/relationships/hyperlink" Target="https://www.garant.ru/products/ipo/prime/doc/404388108/" TargetMode="External"/><Relationship Id="rId12" Type="http://schemas.openxmlformats.org/officeDocument/2006/relationships/hyperlink" Target="https://www.garant.ru/products/ipo/prime/doc/404388108/" TargetMode="External"/><Relationship Id="rId17" Type="http://schemas.openxmlformats.org/officeDocument/2006/relationships/hyperlink" Target="https://www.garant.ru/products/ipo/prime/doc/404388108/" TargetMode="External"/><Relationship Id="rId25" Type="http://schemas.openxmlformats.org/officeDocument/2006/relationships/hyperlink" Target="https://www.garant.ru/products/ipo/prime/doc/404388108/" TargetMode="External"/><Relationship Id="rId33" Type="http://schemas.openxmlformats.org/officeDocument/2006/relationships/hyperlink" Target="https://www.garant.ru/products/ipo/prime/doc/404388108/" TargetMode="External"/><Relationship Id="rId2" Type="http://schemas.microsoft.com/office/2007/relationships/stylesWithEffects" Target="stylesWithEffects.xml"/><Relationship Id="rId16" Type="http://schemas.openxmlformats.org/officeDocument/2006/relationships/hyperlink" Target="https://www.garant.ru/products/ipo/prime/doc/404388108/" TargetMode="External"/><Relationship Id="rId20" Type="http://schemas.openxmlformats.org/officeDocument/2006/relationships/hyperlink" Target="https://www.garant.ru/products/ipo/prime/doc/404388108/" TargetMode="External"/><Relationship Id="rId29" Type="http://schemas.openxmlformats.org/officeDocument/2006/relationships/hyperlink" Target="https://www.garant.ru/products/ipo/prime/doc/404388108/" TargetMode="External"/><Relationship Id="rId1" Type="http://schemas.openxmlformats.org/officeDocument/2006/relationships/styles" Target="styles.xml"/><Relationship Id="rId6" Type="http://schemas.openxmlformats.org/officeDocument/2006/relationships/hyperlink" Target="https://www.garant.ru/products/ipo/prime/doc/404388108/" TargetMode="External"/><Relationship Id="rId11" Type="http://schemas.openxmlformats.org/officeDocument/2006/relationships/hyperlink" Target="https://www.garant.ru/products/ipo/prime/doc/404388108/" TargetMode="External"/><Relationship Id="rId24" Type="http://schemas.openxmlformats.org/officeDocument/2006/relationships/hyperlink" Target="https://www.garant.ru/products/ipo/prime/doc/404388108/" TargetMode="External"/><Relationship Id="rId32" Type="http://schemas.openxmlformats.org/officeDocument/2006/relationships/hyperlink" Target="https://www.garant.ru/products/ipo/prime/doc/404388108/" TargetMode="External"/><Relationship Id="rId5" Type="http://schemas.openxmlformats.org/officeDocument/2006/relationships/hyperlink" Target="https://www.garant.ru/products/ipo/prime/doc/404388108/" TargetMode="External"/><Relationship Id="rId15" Type="http://schemas.openxmlformats.org/officeDocument/2006/relationships/hyperlink" Target="https://www.garant.ru/products/ipo/prime/doc/404388108/" TargetMode="External"/><Relationship Id="rId23" Type="http://schemas.openxmlformats.org/officeDocument/2006/relationships/hyperlink" Target="https://www.garant.ru/products/ipo/prime/doc/404388108/" TargetMode="External"/><Relationship Id="rId28" Type="http://schemas.openxmlformats.org/officeDocument/2006/relationships/hyperlink" Target="https://www.garant.ru/products/ipo/prime/doc/404388108/" TargetMode="External"/><Relationship Id="rId36" Type="http://schemas.openxmlformats.org/officeDocument/2006/relationships/theme" Target="theme/theme1.xml"/><Relationship Id="rId10" Type="http://schemas.openxmlformats.org/officeDocument/2006/relationships/hyperlink" Target="https://www.garant.ru/products/ipo/prime/doc/404388108/" TargetMode="External"/><Relationship Id="rId19" Type="http://schemas.openxmlformats.org/officeDocument/2006/relationships/hyperlink" Target="https://www.garant.ru/products/ipo/prime/doc/404388108/" TargetMode="External"/><Relationship Id="rId31" Type="http://schemas.openxmlformats.org/officeDocument/2006/relationships/hyperlink" Target="https://www.garant.ru/products/ipo/prime/doc/404388108/" TargetMode="External"/><Relationship Id="rId4" Type="http://schemas.openxmlformats.org/officeDocument/2006/relationships/webSettings" Target="webSettings.xml"/><Relationship Id="rId9" Type="http://schemas.openxmlformats.org/officeDocument/2006/relationships/hyperlink" Target="https://www.garant.ru/products/ipo/prime/doc/404388108/" TargetMode="External"/><Relationship Id="rId14" Type="http://schemas.openxmlformats.org/officeDocument/2006/relationships/hyperlink" Target="https://www.garant.ru/products/ipo/prime/doc/404388108/" TargetMode="External"/><Relationship Id="rId22" Type="http://schemas.openxmlformats.org/officeDocument/2006/relationships/hyperlink" Target="https://www.garant.ru/products/ipo/prime/doc/404388108/" TargetMode="External"/><Relationship Id="rId27" Type="http://schemas.openxmlformats.org/officeDocument/2006/relationships/hyperlink" Target="https://www.garant.ru/products/ipo/prime/doc/404388108/" TargetMode="External"/><Relationship Id="rId30" Type="http://schemas.openxmlformats.org/officeDocument/2006/relationships/hyperlink" Target="https://www.garant.ru/products/ipo/prime/doc/404388108/"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6885</Words>
  <Characters>39248</Characters>
  <Application>Microsoft Office Word</Application>
  <DocSecurity>0</DocSecurity>
  <Lines>327</Lines>
  <Paragraphs>92</Paragraphs>
  <ScaleCrop>false</ScaleCrop>
  <Company/>
  <LinksUpToDate>false</LinksUpToDate>
  <CharactersWithSpaces>46041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6</dc:creator>
  <cp:keywords/>
  <dc:description/>
  <cp:lastModifiedBy>user 6</cp:lastModifiedBy>
  <cp:revision>3</cp:revision>
  <dcterms:created xsi:type="dcterms:W3CDTF">2022-09-21T07:08:00Z</dcterms:created>
  <dcterms:modified xsi:type="dcterms:W3CDTF">2022-09-21T07:08:00Z</dcterms:modified>
</cp:coreProperties>
</file>