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2F" w:rsidRDefault="007A122F" w:rsidP="007A1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10"/>
        <w:gridCol w:w="4950"/>
      </w:tblGrid>
      <w:tr w:rsidR="007A122F" w:rsidRPr="0095735D" w:rsidTr="00AB35C3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22F" w:rsidRDefault="007A122F" w:rsidP="00AB35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122F" w:rsidRDefault="007A122F" w:rsidP="00AB35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A122F" w:rsidRDefault="007A122F" w:rsidP="00AB35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22F" w:rsidRDefault="007A122F" w:rsidP="00AB35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122F" w:rsidRDefault="007A122F" w:rsidP="00AB35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7A122F" w:rsidRDefault="007A122F" w:rsidP="007A122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122F" w:rsidRDefault="00005470" w:rsidP="007A122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Должностная инструкция заместителя 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</w:p>
    <w:p w:rsidR="006C24FE" w:rsidRPr="007A122F" w:rsidRDefault="00005470" w:rsidP="007A122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административно-хозяйственной 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</w:p>
    <w:p w:rsidR="006C24FE" w:rsidRPr="007A122F" w:rsidRDefault="00005470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C24FE" w:rsidRPr="007A122F" w:rsidRDefault="00005470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Должность заместителя 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="007A122F"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="007A122F">
        <w:rPr>
          <w:rFonts w:hAnsi="Times New Roman" w:cs="Times New Roman"/>
          <w:color w:val="000000"/>
          <w:sz w:val="24"/>
          <w:szCs w:val="24"/>
          <w:lang w:val="ru-RU"/>
        </w:rPr>
        <w:t xml:space="preserve"> - детского сада № 174</w:t>
      </w:r>
      <w:r w:rsidR="007A122F"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7A122F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0A631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0A6317" w:rsidRPr="007649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 административно-хозяйственной 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заместитель 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АХ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относится к категории руководителей.</w:t>
      </w:r>
    </w:p>
    <w:p w:rsidR="006C24FE" w:rsidRPr="007A122F" w:rsidRDefault="00005470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На должность заместителя 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АХ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назначается лицо, имеющее высшее профессиональное образование по направлениям подготовки «Государственное и муниципальное управление», «Менеджмент» или «Управление персоналом» и стаж работы на педагогических или руководящих должностях не менее пяти лет или 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высшее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профессиональное образование и дополнительное профессиональное образование в области государственного и муниципального управления, менеджмента или экономики и стаж работы на руководящих должностях не менее пяти лет.</w:t>
      </w:r>
    </w:p>
    <w:p w:rsidR="006C24FE" w:rsidRPr="007A122F" w:rsidRDefault="00005470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Заместитель руководителя по АХ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должен знать: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</w:t>
      </w:r>
      <w:r w:rsidR="002A71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Конвенцию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правах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теорию и методы управления образовательными системами;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экономики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социологии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организации финансово-хозяйственной деятельности </w:t>
      </w:r>
      <w:r w:rsid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гражданское,</w:t>
      </w:r>
      <w:r w:rsidR="002A71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основы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менеджмента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персоналом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24FE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проектами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7191" w:rsidRPr="002A7191" w:rsidRDefault="002A7191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основные нормы и 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санитарной безопасности;</w:t>
      </w:r>
    </w:p>
    <w:p w:rsidR="00764918" w:rsidRPr="00764918" w:rsidRDefault="00764918" w:rsidP="002A7191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нормы и требования по гражданской обороне, обеспечению защиты от чрезвычайных (кризисных) ситуаций, пожарной безопасности, охране труда и техники безопасности, антитеррористической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защищенности, противодействию экстремизму, предупреждению производственного травматизма и соблюдению внутреннего режима в организации, а также порядок разработки указанных норм и требований;</w:t>
      </w:r>
    </w:p>
    <w:p w:rsidR="00764918" w:rsidRPr="00764918" w:rsidRDefault="00764918" w:rsidP="002A7191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административное и трудовое законодательство, основы экономики, организации труда и управления, а также права и обязанности участников образовательного процесса в области комплексной безопасности, антитеррористической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объектов;</w:t>
      </w:r>
    </w:p>
    <w:p w:rsidR="00764918" w:rsidRPr="00764918" w:rsidRDefault="00764918" w:rsidP="002A7191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полномочия и организацию деятельности организации, ее структуру и штатное расписание, порядок управления организацией;</w:t>
      </w:r>
    </w:p>
    <w:p w:rsidR="00764918" w:rsidRPr="00764918" w:rsidRDefault="00764918" w:rsidP="002A7191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гражданской обороны, противопожарной защиты и охраны труда, антитеррористической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организации, специфику технической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укрепленности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защищенности территории и объектов организации, порядок функционирования охраны, контрольно-пропускного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организации;</w:t>
      </w:r>
    </w:p>
    <w:p w:rsidR="002A7191" w:rsidRDefault="00764918" w:rsidP="002A7191">
      <w:pPr>
        <w:numPr>
          <w:ilvl w:val="0"/>
          <w:numId w:val="1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процесса обучения работников и обучающихся в области комплексной безопасности, антитеррористической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защищенности;</w:t>
      </w:r>
    </w:p>
    <w:p w:rsidR="00764918" w:rsidRPr="002A7191" w:rsidRDefault="00764918" w:rsidP="002A7191">
      <w:pPr>
        <w:numPr>
          <w:ilvl w:val="0"/>
          <w:numId w:val="1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7191">
        <w:rPr>
          <w:rFonts w:hAnsi="Times New Roman" w:cs="Times New Roman"/>
          <w:color w:val="000000"/>
          <w:sz w:val="24"/>
          <w:szCs w:val="24"/>
          <w:lang w:val="ru-RU"/>
        </w:rPr>
        <w:t>служебный распорядок работы организации, порядок работы со служебной информацией, правила делового этикета, основы ведения делопроизводства, организации взаимодействия с органами государственной власти и местного самоуправления при возникновении чрезвычайных ситуаций;</w:t>
      </w:r>
    </w:p>
    <w:p w:rsidR="006C24FE" w:rsidRPr="007A122F" w:rsidRDefault="00005470" w:rsidP="002A71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внутреннего трудового распорядка </w:t>
      </w:r>
      <w:r w:rsidR="002A7191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Default="00005470" w:rsidP="002A719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764918" w:rsidRDefault="00764918" w:rsidP="002A719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в решении задач по созданию условий, обеспечивающих сохранение жизни, здоровья обучающихся и работников </w:t>
      </w:r>
      <w:r w:rsidR="002A7191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в использовании в практической деятельности инновационных технологий, направленных на профилактику рисков нарушения безопасности образовательной среды;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в анализе и прогнозе рисков нарушения безопасности образовательной среды, планировании комплексных мероприятий по их предупреждению и преодолению;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в реализации профилактических мероприятий, направленных на обеспечение безопасности образовательной деятельности организации;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в выявлении и устранении факторов, способствующих возникновению и распространению терроризма, а также выявлении, предупреждении и пресечении действий лиц, направленных на подготовку и совершение преступлений террористического характера;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разработке и внедрении программ поведения человека в кризисных и экстремальных ситуациях;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в организации и обеспечении выполнения задач, планировании работы и рабочего времени, учета мнения коллег;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в систематизации информации, работы со служебными документами, квалифицированной работы с людьми по недопущению личностных конфликтов;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в организации межведомственного взаимодействия по решению задач обеспечения комплексной безопасности, антитеррористической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объектов организации;</w:t>
      </w:r>
    </w:p>
    <w:p w:rsidR="00764918" w:rsidRPr="00764918" w:rsidRDefault="00764918" w:rsidP="0076491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владения компьютерной и другой оргтехникой, необходимым программным обеспечением.</w:t>
      </w:r>
    </w:p>
    <w:p w:rsidR="006C24FE" w:rsidRPr="007A122F" w:rsidRDefault="00005470" w:rsidP="0076491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6C24FE" w:rsidRPr="007A122F" w:rsidRDefault="00005470" w:rsidP="0076491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</w:t>
      </w:r>
      <w:r w:rsidR="00A15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АХ</w:t>
      </w:r>
      <w:r w:rsidR="00A15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выполняет следующие должностные обязанности: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возложенные на него трудовым договором;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и третьих лиц, находящемуся у работодателя, если работодатель несет ответственность за сохранность этого имущества, других работников;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руководство хозяйственной деятельностью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контроль за хозяйственным обслуживанием и надлежащим состоянием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организует текущее и перспективное планирование деятельности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просветительскую работу среди родителей (лиц, их заменяющих);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своевременное составление, утверждение, представление отчетной документации</w:t>
      </w:r>
      <w:r w:rsidR="002A7191" w:rsidRPr="002A71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7191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подборе и расстановке кадров, организует повышение их квалификации и профессионального мастерства;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 предложения по совершенствованию образовательного процесса и управления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принимает меры по оснащению помещений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контроль за состоянием медицинского обслуживания воспитанников;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организует контроль рационального расходования материалов и финансовых средств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принимает меры по расширению хозяйственной самостоятельности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своевременному заключению необходимых договоров, привлечению для 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осуществления деятельности, предусмотренной уставом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дополнительных источников финансовых и материальных средств;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организует работу по проведению анализа и оценки финансовых результатов деятельности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разработке и реализации мероприятий для повышения эффективности использования бюджетных средств;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контроль за своевременным и полным выполнением договорных обязательств, порядком оформления финансово-хозяйственных операций;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принимает меры по обеспечению необходимых социально-бытовых условий для воспитанников и работников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 </w:t>
      </w:r>
      <w:r w:rsidR="00A15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и 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учредителю о поступлении и расходовании финансовых и материальных средств;</w:t>
      </w:r>
    </w:p>
    <w:p w:rsidR="006C24FE" w:rsidRPr="007A122F" w:rsidRDefault="00005470" w:rsidP="007649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 работами по благоустройству, озеленению и уборке территории </w:t>
      </w:r>
      <w:r w:rsidR="00A15CC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Default="00005470" w:rsidP="00764918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выполняет правила по </w:t>
      </w:r>
      <w:r w:rsidR="00C52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комплексной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безопасности</w:t>
      </w:r>
      <w:r w:rsidR="00C52E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и утверждает по согласованию с руководителем организации программы и планы развития организации в области комплексной безопасности, антитеррористической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объектов и осуществляет контроль их реализации;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руководит разработкой планирующих документов по гражданской обороне, пожарной безопасности и безопасности людей на водных объектах, охране труда, а также предупреждению производственного травматизма и осуществляет контроль их исполнения;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локальные нормативные акты, планирующие и организационно-распорядительные документы по защите от чрезвычайных (кризисных) ситуаций, антитеррористической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объектов организации, соблюдению внутреннего режима в организации и обеспечивает их выполнение, включая подготовку необходимых сил и средств;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осуществляет руководство и координацию деятельности работников</w:t>
      </w:r>
      <w:r w:rsidR="000A63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организации, уполномоченных на решение задач в области гражданской обороны, служб (работников) по охране труда, работников, ответственных за пожарную безопасность, а также добровольных пожарных формирований (студенческих отрядов спасателей) организации;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контролирует создание и содержание в целях гражданской обороны запасов материально-технических, продовольственных, медицинских и иных средств и средств индивидуальной защиты, а также резервов финансовых и материальных ресурсов для ликвидации чрезвычайных (кризисных) ситуаций;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разработку и выполнение мероприятий по поддержанию устойчивого функционирования сферы деятельности организации, сохранению объектов, материальных и культурных ценностей при возникновении чрезвычайных (кризисных) ситуаций и выполнении задач гражданской обороны;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подготовку и проведение учений, тренировок по гражданской обороне, защите от чрезвычайных (кризисных) ситуаций и пожарной безопасности;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контролирует разработку и осуществление комплекса мер по обеспечению пожарной безопасности в организации;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 руководство работой комиссии по предупреждению и ликвидации чрезвычайных ситуаций и обеспечению пожарной безопасности;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созданию условий, направленных на соблюдение обучающимися и работниками организации требований пожарной безопасности и поддержанию противопожарного режима, а также по оснащению образовательной организации средствами антитеррористической защиты;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оказывает содействие государственным инспекторам по пожарному надзору при проведении проверок в организации, пожарной охране при тушении пожаров на территории организации, а также предоставлению необходимых сил и средств;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представляет интересы организации в государственных органах и в судах при рассмотрении дел о нарушении правил противопожарного режима в организации, представляет необходимые документы и дает объяснения;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обучением и проверкой знаний по охране труда руководства и работников организации;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контролирует организацию и выполнение работ по аттестации рабочих и учебных мест по условиям труда и учебы в организации в части, касающейся требований безопасности;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пресечению террористических актов на территории и объектах организации и минимизации (ликвидации) их последствий;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сбор, обобщение и анализ информации о состоянии комплексной безопасности, антитеррористической и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объектов организации, принимает меры по устранению выявленных недостатков;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и координацию работы по противодействию распространения идей терроризма среди обучающихся и работников организации, обеспечивает проведение активных информационно-пропагандистских мероприятий антитеррористической направленности;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обеспечивает организацию контрольно-пропускного режима в организации, осуществляет текущий контроль работоспособности технических средств обеспечения охраны и оповещения;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своевременному заключению договоров на оказание услуг по охране с подразделениями вневедомственной охраны (частными охранными организациями), контролирует и регулирует организацию несения службы сотрудниками вневедомственной охраны (частной охранной организации);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расследовании и учете несчастных случаев с обучающимися и работниками организации в порядке, установленном </w:t>
      </w:r>
      <w:proofErr w:type="spellStart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постоянное взаимодействие с органами государственной власти и органами местного самоуправления по вопросам создания безопасных условий образовательной деятельности в организации;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обеспечивает сохранность служебной информации и персональных данных обучающихся и работников организации;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участвует в рассмотрении обращений граждан в пределах своей компетенции;</w:t>
      </w:r>
    </w:p>
    <w:p w:rsidR="00764918" w:rsidRPr="00764918" w:rsidRDefault="00764918" w:rsidP="00764918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повышает свой профессиональный уровень;</w:t>
      </w:r>
    </w:p>
    <w:p w:rsidR="00764918" w:rsidRPr="00C52E14" w:rsidRDefault="00764918" w:rsidP="00C52E14">
      <w:pPr>
        <w:numPr>
          <w:ilvl w:val="0"/>
          <w:numId w:val="2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18">
        <w:rPr>
          <w:rFonts w:hAnsi="Times New Roman" w:cs="Times New Roman"/>
          <w:color w:val="000000"/>
          <w:sz w:val="24"/>
          <w:szCs w:val="24"/>
          <w:lang w:val="ru-RU"/>
        </w:rPr>
        <w:t>соблюдает устав организации и правила внутреннего трудового распорядка организации.</w:t>
      </w:r>
    </w:p>
    <w:p w:rsidR="009E060A" w:rsidRDefault="009E060A" w:rsidP="0076491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24FE" w:rsidRPr="007A122F" w:rsidRDefault="00005470" w:rsidP="0076491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Права</w:t>
      </w:r>
    </w:p>
    <w:p w:rsidR="006C24FE" w:rsidRPr="007A122F" w:rsidRDefault="00005470" w:rsidP="0076491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руководителя по АХ</w:t>
      </w:r>
      <w:r w:rsidR="00C52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6C24FE" w:rsidRPr="007A122F" w:rsidRDefault="00005470" w:rsidP="007649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пределах своей компетенции и в порядке, определенном уставом, давать распоряжения, указания работникам </w:t>
      </w:r>
      <w:r w:rsidR="00C52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требовать их исполнения;</w:t>
      </w:r>
    </w:p>
    <w:p w:rsidR="006C24FE" w:rsidRPr="007A122F" w:rsidRDefault="00005470" w:rsidP="007649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на рассмотрение руководителя предложения по улучшению деятельности </w:t>
      </w:r>
      <w:r w:rsidR="00C52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C24FE" w:rsidRPr="007A122F" w:rsidRDefault="00005470" w:rsidP="007649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6C24FE" w:rsidRPr="007A122F" w:rsidRDefault="00005470" w:rsidP="007649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подписывать документы в пределах своей компетенции;</w:t>
      </w:r>
    </w:p>
    <w:p w:rsidR="006C24FE" w:rsidRPr="007A122F" w:rsidRDefault="00005470" w:rsidP="00764918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требовать от руководства </w:t>
      </w:r>
      <w:r w:rsidR="00C52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оказания содействия в исполнении своих должностных обязанностей.</w:t>
      </w:r>
    </w:p>
    <w:p w:rsidR="006C24FE" w:rsidRPr="007A122F" w:rsidRDefault="00005470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6C24FE" w:rsidRPr="007A122F" w:rsidRDefault="00005470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руководителя по АХ</w:t>
      </w:r>
      <w:r w:rsidR="009E0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законодательством РФ, может быть подвергнут следующим видам ответственности:</w:t>
      </w:r>
    </w:p>
    <w:p w:rsidR="006C24FE" w:rsidRPr="007A122F" w:rsidRDefault="00005470" w:rsidP="007A122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дисциплинарной</w:t>
      </w:r>
      <w:proofErr w:type="spellEnd"/>
      <w:r w:rsidRPr="007A12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24FE" w:rsidRPr="007A122F" w:rsidRDefault="00005470" w:rsidP="007A122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</w:rPr>
        <w:t>материальной;</w:t>
      </w:r>
    </w:p>
    <w:p w:rsidR="006C24FE" w:rsidRPr="007A122F" w:rsidRDefault="00005470" w:rsidP="007A122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</w:rPr>
        <w:t>административной;</w:t>
      </w:r>
    </w:p>
    <w:p w:rsidR="006C24FE" w:rsidRPr="007A122F" w:rsidRDefault="00005470" w:rsidP="007A122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</w:rPr>
        <w:t>гражданско-правовой;</w:t>
      </w:r>
    </w:p>
    <w:p w:rsidR="006C24FE" w:rsidRPr="007A122F" w:rsidRDefault="00005470" w:rsidP="007A122F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122F">
        <w:rPr>
          <w:rFonts w:ascii="Times New Roman" w:hAnsi="Times New Roman" w:cs="Times New Roman"/>
          <w:color w:val="000000"/>
          <w:sz w:val="24"/>
          <w:szCs w:val="24"/>
        </w:rPr>
        <w:t>уголовной</w:t>
      </w:r>
      <w:proofErr w:type="gramEnd"/>
      <w:r w:rsidRPr="007A12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4F7C" w:rsidRDefault="00164F7C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24FE" w:rsidRPr="00164F7C" w:rsidRDefault="00005470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 w:rsid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C24FE" w:rsidRPr="00164F7C" w:rsidRDefault="006C24FE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24FE" w:rsidRPr="007A122F" w:rsidRDefault="00005470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 w:rsid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6C24FE" w:rsidRPr="0095735D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164F7C" w:rsidRDefault="006C24FE" w:rsidP="007A12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164F7C" w:rsidRDefault="006C24FE" w:rsidP="007A122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164F7C" w:rsidRDefault="006C24FE" w:rsidP="007A12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24FE" w:rsidRPr="007A122F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005470" w:rsidP="007A12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6C24FE" w:rsidP="007A122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005470" w:rsidP="007A12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6C24FE" w:rsidRPr="007A122F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6C24FE" w:rsidP="007A12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6C24FE" w:rsidP="007A122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6C24FE" w:rsidP="007A122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4FE" w:rsidRPr="007A122F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005470" w:rsidP="007A12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6C24FE" w:rsidP="007A122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4FE" w:rsidRPr="007A122F" w:rsidRDefault="006C24FE" w:rsidP="007A122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4FE" w:rsidRPr="007A122F" w:rsidRDefault="006C24FE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24FE" w:rsidRPr="007A122F" w:rsidRDefault="006C24FE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C24FE" w:rsidRPr="007A122F" w:rsidRDefault="006C24FE" w:rsidP="007A12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C24FE" w:rsidRPr="007A12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B7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53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B2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F2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73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43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470"/>
    <w:rsid w:val="000A6317"/>
    <w:rsid w:val="00164F7C"/>
    <w:rsid w:val="002A7191"/>
    <w:rsid w:val="002D33B1"/>
    <w:rsid w:val="002D3591"/>
    <w:rsid w:val="003514A0"/>
    <w:rsid w:val="004F7E17"/>
    <w:rsid w:val="005A05CE"/>
    <w:rsid w:val="00653AF6"/>
    <w:rsid w:val="006C24FE"/>
    <w:rsid w:val="00710835"/>
    <w:rsid w:val="00764918"/>
    <w:rsid w:val="007A122F"/>
    <w:rsid w:val="0095735D"/>
    <w:rsid w:val="009E060A"/>
    <w:rsid w:val="00A15CC2"/>
    <w:rsid w:val="00B73A5A"/>
    <w:rsid w:val="00C52E1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E55F6-A231-4C43-A7FF-6142A828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>Подготовлено экспертами Актион-МЦФЭР</dc:description>
  <cp:lastModifiedBy>ДС 174</cp:lastModifiedBy>
  <cp:revision>6</cp:revision>
  <dcterms:created xsi:type="dcterms:W3CDTF">2023-06-08T06:44:00Z</dcterms:created>
  <dcterms:modified xsi:type="dcterms:W3CDTF">2023-06-23T08:15:00Z</dcterms:modified>
</cp:coreProperties>
</file>